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B86F" w14:textId="77777777" w:rsidR="0046655E" w:rsidRPr="000924C0" w:rsidRDefault="0046655E" w:rsidP="0090739F">
      <w:pPr>
        <w:widowControl w:val="0"/>
        <w:autoSpaceDE w:val="0"/>
        <w:autoSpaceDN w:val="0"/>
        <w:jc w:val="center"/>
        <w:rPr>
          <w:rFonts w:asciiTheme="majorHAnsi" w:eastAsiaTheme="minorEastAsia" w:hAnsiTheme="majorHAnsi" w:cs="Times New Roman"/>
          <w:b/>
          <w:sz w:val="24"/>
          <w:lang w:val="en-CA"/>
        </w:rPr>
      </w:pPr>
      <w:r w:rsidRPr="000924C0">
        <w:rPr>
          <w:rFonts w:asciiTheme="majorHAnsi" w:eastAsiaTheme="minorEastAsia" w:hAnsiTheme="majorHAnsi" w:cs="Times New Roman"/>
          <w:b/>
          <w:sz w:val="24"/>
          <w:lang w:val="en-CA"/>
        </w:rPr>
        <w:t xml:space="preserve">Tenure-Track </w:t>
      </w:r>
      <w:r w:rsidR="00BF2052" w:rsidRPr="000924C0">
        <w:rPr>
          <w:rFonts w:asciiTheme="majorHAnsi" w:eastAsiaTheme="minorEastAsia" w:hAnsiTheme="majorHAnsi" w:cs="Times New Roman"/>
          <w:b/>
          <w:sz w:val="24"/>
          <w:lang w:val="en-CA"/>
        </w:rPr>
        <w:t>Instructor</w:t>
      </w:r>
      <w:r w:rsidRPr="000924C0">
        <w:rPr>
          <w:rFonts w:asciiTheme="majorHAnsi" w:eastAsiaTheme="minorEastAsia" w:hAnsiTheme="majorHAnsi" w:cs="Times New Roman"/>
          <w:b/>
          <w:sz w:val="24"/>
          <w:lang w:val="en-CA"/>
        </w:rPr>
        <w:t xml:space="preserve"> </w:t>
      </w:r>
      <w:r w:rsidR="00BF2052" w:rsidRPr="000924C0">
        <w:rPr>
          <w:rFonts w:asciiTheme="majorHAnsi" w:eastAsiaTheme="minorEastAsia" w:hAnsiTheme="majorHAnsi" w:cs="Times New Roman"/>
          <w:b/>
          <w:sz w:val="24"/>
          <w:lang w:val="en-CA"/>
        </w:rPr>
        <w:t xml:space="preserve">(Educational Leadership) </w:t>
      </w:r>
      <w:r w:rsidRPr="000924C0">
        <w:rPr>
          <w:rFonts w:asciiTheme="majorHAnsi" w:eastAsiaTheme="minorEastAsia" w:hAnsiTheme="majorHAnsi" w:cs="Times New Roman"/>
          <w:b/>
          <w:sz w:val="24"/>
          <w:lang w:val="en-CA"/>
        </w:rPr>
        <w:t>Position</w:t>
      </w:r>
    </w:p>
    <w:p w14:paraId="75A065D8" w14:textId="48D68B68" w:rsidR="00BF7872" w:rsidRPr="000924C0" w:rsidRDefault="00574C6D" w:rsidP="0090739F">
      <w:pPr>
        <w:widowControl w:val="0"/>
        <w:autoSpaceDE w:val="0"/>
        <w:autoSpaceDN w:val="0"/>
        <w:jc w:val="center"/>
        <w:rPr>
          <w:rFonts w:asciiTheme="majorHAnsi" w:eastAsiaTheme="minorEastAsia" w:hAnsiTheme="majorHAnsi" w:cs="Times New Roman"/>
          <w:b/>
          <w:sz w:val="24"/>
          <w:lang w:val="en-CA"/>
        </w:rPr>
      </w:pPr>
      <w:r>
        <w:rPr>
          <w:rFonts w:asciiTheme="majorHAnsi" w:eastAsiaTheme="minorEastAsia" w:hAnsiTheme="majorHAnsi" w:cs="Times New Roman"/>
          <w:b/>
          <w:sz w:val="24"/>
          <w:lang w:val="en-CA"/>
        </w:rPr>
        <w:t xml:space="preserve">in </w:t>
      </w:r>
      <w:r w:rsidR="00BF2052" w:rsidRPr="000924C0">
        <w:rPr>
          <w:rFonts w:asciiTheme="majorHAnsi" w:eastAsiaTheme="minorEastAsia" w:hAnsiTheme="majorHAnsi" w:cs="Times New Roman"/>
          <w:b/>
          <w:sz w:val="24"/>
          <w:lang w:val="en-CA"/>
        </w:rPr>
        <w:t>Teacher Librarianship</w:t>
      </w:r>
    </w:p>
    <w:p w14:paraId="2570027C" w14:textId="77777777" w:rsidR="00936E01" w:rsidRPr="004564BA" w:rsidRDefault="00936E01" w:rsidP="0090739F">
      <w:pPr>
        <w:widowControl w:val="0"/>
        <w:autoSpaceDE w:val="0"/>
        <w:autoSpaceDN w:val="0"/>
        <w:adjustRightInd w:val="0"/>
        <w:snapToGrid w:val="0"/>
        <w:rPr>
          <w:rFonts w:asciiTheme="majorHAnsi" w:eastAsia="Times New Roman" w:hAnsiTheme="majorHAnsi" w:cs="Times New Roman"/>
          <w:b/>
          <w:lang w:val="en-CA"/>
        </w:rPr>
      </w:pPr>
    </w:p>
    <w:p w14:paraId="551C21FE" w14:textId="77777777" w:rsidR="008B7C3E" w:rsidRPr="000924C0" w:rsidRDefault="008B7C3E" w:rsidP="0090739F">
      <w:pPr>
        <w:rPr>
          <w:rFonts w:asciiTheme="majorHAnsi" w:hAnsiTheme="majorHAnsi" w:cs="Times New Roman"/>
          <w:b/>
          <w:lang w:val="en-CA"/>
        </w:rPr>
      </w:pPr>
      <w:r w:rsidRPr="000924C0">
        <w:rPr>
          <w:rFonts w:asciiTheme="majorHAnsi" w:hAnsiTheme="majorHAnsi" w:cs="Times New Roman"/>
          <w:b/>
          <w:lang w:val="en-CA"/>
        </w:rPr>
        <w:t>POSITION DESCRIPTION:</w:t>
      </w:r>
    </w:p>
    <w:p w14:paraId="3350EA09" w14:textId="77777777" w:rsidR="00102744" w:rsidRPr="004564BA" w:rsidRDefault="00102744" w:rsidP="0090739F">
      <w:pPr>
        <w:rPr>
          <w:rFonts w:asciiTheme="majorHAnsi" w:hAnsiTheme="majorHAnsi" w:cs="Times New Roman"/>
          <w:lang w:val="en-CA"/>
        </w:rPr>
      </w:pPr>
    </w:p>
    <w:p w14:paraId="422F302A" w14:textId="124B4792" w:rsidR="00102744" w:rsidRPr="004564BA" w:rsidRDefault="000B6FE7" w:rsidP="0090739F">
      <w:pPr>
        <w:widowControl w:val="0"/>
        <w:autoSpaceDE w:val="0"/>
        <w:autoSpaceDN w:val="0"/>
        <w:adjustRightInd w:val="0"/>
        <w:snapToGrid w:val="0"/>
        <w:jc w:val="both"/>
        <w:rPr>
          <w:rFonts w:asciiTheme="majorHAnsi" w:hAnsiTheme="majorHAnsi"/>
        </w:rPr>
      </w:pPr>
      <w:r w:rsidRPr="004564BA">
        <w:rPr>
          <w:rFonts w:asciiTheme="majorHAnsi" w:eastAsia="Times New Roman" w:hAnsiTheme="majorHAnsi" w:cs="Times New Roman"/>
          <w:lang w:val="en-CA"/>
        </w:rPr>
        <w:t xml:space="preserve">Situated on the unceded, ancestral and traditional territory of the </w:t>
      </w:r>
      <w:proofErr w:type="spellStart"/>
      <w:r w:rsidRPr="004564BA">
        <w:rPr>
          <w:rFonts w:asciiTheme="majorHAnsi" w:eastAsia="Times New Roman" w:hAnsiTheme="majorHAnsi" w:cs="Times New Roman"/>
          <w:lang w:val="en-CA"/>
        </w:rPr>
        <w:t>xwməθkwəy</w:t>
      </w:r>
      <w:proofErr w:type="spellEnd"/>
      <w:r w:rsidRPr="004564BA">
        <w:rPr>
          <w:rFonts w:asciiTheme="majorHAnsi" w:eastAsia="Times New Roman" w:hAnsiTheme="majorHAnsi" w:cs="Times New Roman"/>
          <w:position w:val="2"/>
          <w:lang w:val="en-CA"/>
        </w:rPr>
        <w:t>̓</w:t>
      </w:r>
      <w:proofErr w:type="spellStart"/>
      <w:r w:rsidRPr="004564BA">
        <w:rPr>
          <w:rFonts w:asciiTheme="majorHAnsi" w:eastAsia="Times New Roman" w:hAnsiTheme="majorHAnsi" w:cs="Times New Roman"/>
          <w:lang w:val="en-CA"/>
        </w:rPr>
        <w:t>əm</w:t>
      </w:r>
      <w:proofErr w:type="spellEnd"/>
      <w:r w:rsidRPr="004564BA">
        <w:rPr>
          <w:rFonts w:asciiTheme="majorHAnsi" w:eastAsia="Times New Roman" w:hAnsiTheme="majorHAnsi" w:cs="Times New Roman"/>
          <w:lang w:val="en-CA"/>
        </w:rPr>
        <w:t xml:space="preserve"> (</w:t>
      </w:r>
      <w:proofErr w:type="spellStart"/>
      <w:r w:rsidRPr="004564BA">
        <w:rPr>
          <w:rFonts w:asciiTheme="majorHAnsi" w:eastAsia="Times New Roman" w:hAnsiTheme="majorHAnsi" w:cs="Times New Roman"/>
          <w:lang w:val="en-CA"/>
        </w:rPr>
        <w:t>Musqueam</w:t>
      </w:r>
      <w:proofErr w:type="spellEnd"/>
      <w:r w:rsidR="004F6D83">
        <w:rPr>
          <w:rFonts w:asciiTheme="majorHAnsi" w:eastAsia="Times New Roman" w:hAnsiTheme="majorHAnsi" w:cs="Times New Roman"/>
          <w:lang w:val="en-CA"/>
        </w:rPr>
        <w:t xml:space="preserve"> people</w:t>
      </w:r>
      <w:r w:rsidRPr="004564BA">
        <w:rPr>
          <w:rFonts w:asciiTheme="majorHAnsi" w:eastAsia="Times New Roman" w:hAnsiTheme="majorHAnsi" w:cs="Times New Roman"/>
          <w:lang w:val="en-CA"/>
        </w:rPr>
        <w:t>), the Department of Language and Literacy Education (LLED),</w:t>
      </w:r>
      <w:r w:rsidRPr="004564BA">
        <w:rPr>
          <w:rFonts w:asciiTheme="majorHAnsi" w:eastAsia="Times New Roman" w:hAnsiTheme="majorHAnsi" w:cs="Times New Roman"/>
          <w:b/>
          <w:lang w:val="en-CA"/>
        </w:rPr>
        <w:t xml:space="preserve"> </w:t>
      </w:r>
      <w:r w:rsidRPr="004564BA">
        <w:rPr>
          <w:rFonts w:asciiTheme="majorHAnsi" w:eastAsia="Times New Roman" w:hAnsiTheme="majorHAnsi" w:cs="Times New Roman"/>
          <w:lang w:val="en-CA"/>
        </w:rPr>
        <w:t>located i</w:t>
      </w:r>
      <w:r w:rsidR="006A7729">
        <w:rPr>
          <w:rFonts w:asciiTheme="majorHAnsi" w:eastAsia="Times New Roman" w:hAnsiTheme="majorHAnsi" w:cs="Times New Roman"/>
          <w:lang w:val="en-CA"/>
        </w:rPr>
        <w:t>n the Faculty of Education</w:t>
      </w:r>
      <w:r w:rsidRPr="004564BA">
        <w:rPr>
          <w:rFonts w:asciiTheme="majorHAnsi" w:eastAsia="Times New Roman" w:hAnsiTheme="majorHAnsi" w:cs="Times New Roman"/>
          <w:lang w:val="en-CA"/>
        </w:rPr>
        <w:t xml:space="preserve"> at the University of British Columbia (UBC) in Vancouver invites applications for </w:t>
      </w:r>
      <w:r w:rsidR="00BF2052" w:rsidRPr="004564BA">
        <w:rPr>
          <w:rFonts w:asciiTheme="majorHAnsi" w:hAnsiTheme="majorHAnsi"/>
        </w:rPr>
        <w:t xml:space="preserve">a </w:t>
      </w:r>
      <w:r w:rsidR="00BF2052" w:rsidRPr="004564BA">
        <w:rPr>
          <w:rFonts w:asciiTheme="majorHAnsi" w:hAnsiTheme="majorHAnsi"/>
          <w:b/>
        </w:rPr>
        <w:t>tenure-track Instructor (Educational Leadership) position in Teacher Librarianship</w:t>
      </w:r>
      <w:r w:rsidR="00BF2052" w:rsidRPr="004564BA">
        <w:rPr>
          <w:rFonts w:asciiTheme="majorHAnsi" w:hAnsiTheme="majorHAnsi"/>
        </w:rPr>
        <w:t xml:space="preserve">. The position is expected to commence </w:t>
      </w:r>
      <w:r w:rsidR="00BF2052" w:rsidRPr="004564BA">
        <w:rPr>
          <w:rFonts w:asciiTheme="majorHAnsi" w:hAnsiTheme="majorHAnsi"/>
          <w:b/>
          <w:bCs/>
        </w:rPr>
        <w:t xml:space="preserve">July 1, 2020 </w:t>
      </w:r>
      <w:r w:rsidR="00BF2052" w:rsidRPr="004564BA">
        <w:rPr>
          <w:rFonts w:asciiTheme="majorHAnsi" w:hAnsiTheme="majorHAnsi"/>
        </w:rPr>
        <w:t>(or as negotiated with the successful candidate).</w:t>
      </w:r>
    </w:p>
    <w:p w14:paraId="27578D62" w14:textId="77777777" w:rsidR="00BF2052" w:rsidRPr="004564BA" w:rsidRDefault="00BF2052" w:rsidP="0090739F">
      <w:pPr>
        <w:widowControl w:val="0"/>
        <w:autoSpaceDE w:val="0"/>
        <w:autoSpaceDN w:val="0"/>
        <w:adjustRightInd w:val="0"/>
        <w:snapToGrid w:val="0"/>
        <w:jc w:val="both"/>
        <w:rPr>
          <w:rFonts w:asciiTheme="majorHAnsi" w:eastAsia="Times New Roman" w:hAnsiTheme="majorHAnsi" w:cs="Times New Roman"/>
          <w:lang w:val="en-CA"/>
        </w:rPr>
      </w:pPr>
    </w:p>
    <w:p w14:paraId="64D79F13" w14:textId="77777777" w:rsidR="00BF2052" w:rsidRPr="004564BA" w:rsidRDefault="00BF2052" w:rsidP="00ED24FB">
      <w:pPr>
        <w:pStyle w:val="BodyText"/>
        <w:ind w:right="113"/>
        <w:jc w:val="both"/>
        <w:rPr>
          <w:rFonts w:asciiTheme="majorHAnsi" w:hAnsiTheme="majorHAnsi"/>
          <w:sz w:val="22"/>
          <w:szCs w:val="22"/>
        </w:rPr>
      </w:pPr>
      <w:r w:rsidRPr="004564BA">
        <w:rPr>
          <w:rFonts w:asciiTheme="majorHAnsi" w:hAnsiTheme="majorHAnsi"/>
          <w:sz w:val="22"/>
          <w:szCs w:val="22"/>
        </w:rPr>
        <w:t>We seek applicants who will contribute to equal opportunities at the University of British Columbia. We particularly welcome candidates who place gender, race and ethnicity, diasporic concerns, underrepresented populations, or social inequalities at the center of their educational leadership, research and teaching interests in literacy education as these pertain to groups historically underrepresented in higher education.</w:t>
      </w:r>
    </w:p>
    <w:p w14:paraId="3EFE77C4" w14:textId="77777777" w:rsidR="00BF2052" w:rsidRPr="004564BA" w:rsidRDefault="00BF2052" w:rsidP="0090739F">
      <w:pPr>
        <w:widowControl w:val="0"/>
        <w:autoSpaceDE w:val="0"/>
        <w:autoSpaceDN w:val="0"/>
        <w:adjustRightInd w:val="0"/>
        <w:snapToGrid w:val="0"/>
        <w:jc w:val="both"/>
        <w:rPr>
          <w:rFonts w:asciiTheme="majorHAnsi" w:eastAsia="Times New Roman" w:hAnsiTheme="majorHAnsi" w:cs="Times New Roman"/>
          <w:lang w:val="en-CA"/>
        </w:rPr>
      </w:pPr>
    </w:p>
    <w:p w14:paraId="58BB701A" w14:textId="77777777" w:rsidR="008B7C3E" w:rsidRPr="000924C0" w:rsidRDefault="008B7C3E" w:rsidP="0090739F">
      <w:pPr>
        <w:rPr>
          <w:rFonts w:asciiTheme="majorHAnsi" w:eastAsia="Calibri" w:hAnsiTheme="majorHAnsi" w:cs="Times New Roman"/>
          <w:b/>
          <w:lang w:val="en-CA"/>
        </w:rPr>
      </w:pPr>
      <w:r w:rsidRPr="000924C0">
        <w:rPr>
          <w:rFonts w:asciiTheme="majorHAnsi" w:eastAsia="Calibri" w:hAnsiTheme="majorHAnsi" w:cs="Times New Roman"/>
          <w:b/>
          <w:lang w:val="en-CA"/>
        </w:rPr>
        <w:t xml:space="preserve">QUALIFICATIONS &amp; REQUIREMENTS: </w:t>
      </w:r>
    </w:p>
    <w:p w14:paraId="29C86DCA" w14:textId="77777777" w:rsidR="00102744" w:rsidRPr="004564BA" w:rsidRDefault="00102744" w:rsidP="0090739F">
      <w:pPr>
        <w:rPr>
          <w:rFonts w:asciiTheme="majorHAnsi" w:eastAsia="Calibri" w:hAnsiTheme="majorHAnsi" w:cs="Times New Roman"/>
          <w:lang w:val="en-CA"/>
        </w:rPr>
      </w:pPr>
    </w:p>
    <w:p w14:paraId="1A302EA2" w14:textId="353E4EEF" w:rsidR="005A6E9F" w:rsidRPr="005A6E9F" w:rsidRDefault="00BF2052" w:rsidP="005A6E9F">
      <w:pPr>
        <w:pStyle w:val="CommentText"/>
        <w:rPr>
          <w:rFonts w:asciiTheme="majorHAnsi" w:hAnsiTheme="majorHAnsi"/>
          <w:sz w:val="22"/>
          <w:szCs w:val="22"/>
        </w:rPr>
      </w:pPr>
      <w:r w:rsidRPr="005A6E9F">
        <w:rPr>
          <w:rFonts w:asciiTheme="majorHAnsi" w:hAnsiTheme="majorHAnsi"/>
          <w:sz w:val="22"/>
          <w:szCs w:val="22"/>
        </w:rPr>
        <w:t>Candidates must possess a doctoral degree in teacher librarianship or related area</w:t>
      </w:r>
      <w:r w:rsidR="00574C6D">
        <w:rPr>
          <w:rFonts w:asciiTheme="majorHAnsi" w:hAnsiTheme="majorHAnsi"/>
          <w:sz w:val="22"/>
          <w:szCs w:val="22"/>
        </w:rPr>
        <w:t xml:space="preserve"> by the start date of this appointment</w:t>
      </w:r>
      <w:r w:rsidRPr="005A6E9F">
        <w:rPr>
          <w:rFonts w:asciiTheme="majorHAnsi" w:hAnsiTheme="majorHAnsi"/>
          <w:sz w:val="22"/>
          <w:szCs w:val="22"/>
        </w:rPr>
        <w:t xml:space="preserve">, experience teaching at the K-12 level as well as at the post-secondary level, excellent communication skills and an ability to work collaboratively. Evidence of knowledge and leadership in teacher librarianship is essential. </w:t>
      </w:r>
      <w:r w:rsidR="005A6E9F" w:rsidRPr="005A6E9F">
        <w:rPr>
          <w:rFonts w:asciiTheme="majorHAnsi" w:hAnsiTheme="majorHAnsi"/>
          <w:sz w:val="22"/>
          <w:szCs w:val="22"/>
        </w:rPr>
        <w:t xml:space="preserve">We welcome applications from PhD Candidates who are defending their dissertation </w:t>
      </w:r>
      <w:r w:rsidR="00574C6D">
        <w:rPr>
          <w:rFonts w:asciiTheme="majorHAnsi" w:hAnsiTheme="majorHAnsi"/>
          <w:sz w:val="22"/>
          <w:szCs w:val="22"/>
        </w:rPr>
        <w:t>during the time of the search</w:t>
      </w:r>
      <w:r w:rsidR="005A6E9F">
        <w:rPr>
          <w:rFonts w:asciiTheme="majorHAnsi" w:hAnsiTheme="majorHAnsi"/>
          <w:sz w:val="22"/>
          <w:szCs w:val="22"/>
        </w:rPr>
        <w:t>.</w:t>
      </w:r>
    </w:p>
    <w:p w14:paraId="092897C8" w14:textId="77777777" w:rsidR="00BF2052" w:rsidRPr="004564BA" w:rsidRDefault="00BF2052" w:rsidP="00BF2052">
      <w:pPr>
        <w:pStyle w:val="BodyText"/>
        <w:ind w:right="114"/>
        <w:jc w:val="both"/>
        <w:rPr>
          <w:rFonts w:asciiTheme="majorHAnsi" w:hAnsiTheme="majorHAnsi"/>
          <w:sz w:val="22"/>
          <w:szCs w:val="22"/>
        </w:rPr>
      </w:pPr>
    </w:p>
    <w:p w14:paraId="213D2BF9" w14:textId="77777777" w:rsidR="00954F19" w:rsidRPr="004564BA" w:rsidRDefault="00BF2052" w:rsidP="00BF2052">
      <w:pPr>
        <w:rPr>
          <w:rFonts w:asciiTheme="majorHAnsi" w:hAnsiTheme="majorHAnsi"/>
        </w:rPr>
      </w:pPr>
      <w:r w:rsidRPr="004564BA">
        <w:rPr>
          <w:rFonts w:asciiTheme="majorHAnsi" w:hAnsiTheme="majorHAnsi"/>
        </w:rPr>
        <w:t xml:space="preserve">Preference will be given to applicants with the following qualifications: (a) familiarity with the BC educational context; (b) possession of a K-12 teaching certificate (ideally from Canada); (c) recent experience in </w:t>
      </w:r>
      <w:r w:rsidR="00EC6955" w:rsidRPr="004564BA">
        <w:rPr>
          <w:rFonts w:asciiTheme="majorHAnsi" w:hAnsiTheme="majorHAnsi"/>
        </w:rPr>
        <w:t xml:space="preserve">curriculum design and/or instruction in </w:t>
      </w:r>
      <w:r w:rsidRPr="004564BA">
        <w:rPr>
          <w:rFonts w:asciiTheme="majorHAnsi" w:hAnsiTheme="majorHAnsi"/>
        </w:rPr>
        <w:t>teacher librarian education; (d) experience and interest in inquiry-based teaching and facilitating collaborative curriculum development; (e) scholarly knowledge of children’s literature in educational contexts; (f) a commitment to social justice and anti-racist education; (g) a commitment to instruction building upon students’ native languages and cultures; (h) experience in library development and/or education in international contexts; and (</w:t>
      </w:r>
      <w:proofErr w:type="spellStart"/>
      <w:r w:rsidRPr="004564BA">
        <w:rPr>
          <w:rFonts w:asciiTheme="majorHAnsi" w:hAnsiTheme="majorHAnsi"/>
        </w:rPr>
        <w:t>i</w:t>
      </w:r>
      <w:proofErr w:type="spellEnd"/>
      <w:r w:rsidRPr="004564BA">
        <w:rPr>
          <w:rFonts w:asciiTheme="majorHAnsi" w:hAnsiTheme="majorHAnsi"/>
        </w:rPr>
        <w:t>) recent experience in teacher education. Experience with other languages, literacies, and cultures in Canada and internationally is an asset.</w:t>
      </w:r>
    </w:p>
    <w:p w14:paraId="42CCB4EA" w14:textId="77777777" w:rsidR="00BF2052" w:rsidRPr="004564BA" w:rsidRDefault="00BF2052" w:rsidP="00BF2052">
      <w:pPr>
        <w:rPr>
          <w:rFonts w:asciiTheme="majorHAnsi" w:hAnsiTheme="majorHAnsi"/>
        </w:rPr>
      </w:pPr>
    </w:p>
    <w:p w14:paraId="42455D75" w14:textId="294EE883" w:rsidR="00BF2052" w:rsidRPr="004564BA" w:rsidRDefault="00BF2052" w:rsidP="00BF2052">
      <w:pPr>
        <w:rPr>
          <w:rFonts w:asciiTheme="majorHAnsi" w:hAnsiTheme="majorHAnsi" w:cs="Times New Roman"/>
          <w:shd w:val="clear" w:color="auto" w:fill="FFFFFF"/>
          <w:lang w:val="en-CA"/>
        </w:rPr>
      </w:pPr>
      <w:r w:rsidRPr="004564BA">
        <w:rPr>
          <w:rFonts w:asciiTheme="majorHAnsi" w:hAnsiTheme="majorHAnsi"/>
        </w:rPr>
        <w:t xml:space="preserve">Candidates should be able to teach courses </w:t>
      </w:r>
      <w:r w:rsidR="00D06A56">
        <w:rPr>
          <w:rFonts w:asciiTheme="majorHAnsi" w:hAnsiTheme="majorHAnsi"/>
        </w:rPr>
        <w:t xml:space="preserve">in both online and face to face environments </w:t>
      </w:r>
      <w:r w:rsidRPr="004564BA">
        <w:rPr>
          <w:rFonts w:asciiTheme="majorHAnsi" w:hAnsiTheme="majorHAnsi"/>
        </w:rPr>
        <w:t>to a diverse grou</w:t>
      </w:r>
      <w:r w:rsidR="002E027C">
        <w:rPr>
          <w:rFonts w:asciiTheme="majorHAnsi" w:hAnsiTheme="majorHAnsi"/>
        </w:rPr>
        <w:t>p of undergraduate (including BEd</w:t>
      </w:r>
      <w:r w:rsidRPr="004564BA">
        <w:rPr>
          <w:rFonts w:asciiTheme="majorHAnsi" w:hAnsiTheme="majorHAnsi"/>
        </w:rPr>
        <w:t xml:space="preserve"> and diploma) and Master of Education students, and have excellent pedagogical and communicative skills, including the ability to translate research to diverse audiences</w:t>
      </w:r>
      <w:r w:rsidR="002E027C">
        <w:rPr>
          <w:rFonts w:asciiTheme="majorHAnsi" w:hAnsiTheme="majorHAnsi"/>
        </w:rPr>
        <w:t xml:space="preserve"> using multiple </w:t>
      </w:r>
      <w:r w:rsidR="00080EE9">
        <w:rPr>
          <w:rFonts w:asciiTheme="majorHAnsi" w:hAnsiTheme="majorHAnsi"/>
        </w:rPr>
        <w:t xml:space="preserve">communication </w:t>
      </w:r>
      <w:r w:rsidR="002E027C">
        <w:rPr>
          <w:rFonts w:asciiTheme="majorHAnsi" w:hAnsiTheme="majorHAnsi"/>
        </w:rPr>
        <w:t>platforms</w:t>
      </w:r>
      <w:r w:rsidRPr="004564BA">
        <w:rPr>
          <w:rFonts w:asciiTheme="majorHAnsi" w:hAnsiTheme="majorHAnsi"/>
        </w:rPr>
        <w:t>.</w:t>
      </w:r>
    </w:p>
    <w:p w14:paraId="7A1F3348" w14:textId="77777777" w:rsidR="00BF2052" w:rsidRPr="004564BA" w:rsidRDefault="00BF2052" w:rsidP="0090739F">
      <w:pPr>
        <w:rPr>
          <w:rFonts w:asciiTheme="majorHAnsi" w:hAnsiTheme="majorHAnsi" w:cs="Times New Roman"/>
          <w:lang w:val="en-CA"/>
        </w:rPr>
      </w:pPr>
    </w:p>
    <w:p w14:paraId="19FF52EF" w14:textId="77777777" w:rsidR="008B7C3E" w:rsidRPr="000924C0" w:rsidRDefault="008B7C3E" w:rsidP="0090739F">
      <w:pPr>
        <w:rPr>
          <w:rFonts w:asciiTheme="majorHAnsi" w:hAnsiTheme="majorHAnsi" w:cs="Times New Roman"/>
          <w:b/>
          <w:lang w:val="en-CA"/>
        </w:rPr>
      </w:pPr>
      <w:r w:rsidRPr="000924C0">
        <w:rPr>
          <w:rFonts w:asciiTheme="majorHAnsi" w:hAnsiTheme="majorHAnsi" w:cs="Times New Roman"/>
          <w:b/>
          <w:lang w:val="en-CA"/>
        </w:rPr>
        <w:t>RESPONSIBILITIES:</w:t>
      </w:r>
    </w:p>
    <w:p w14:paraId="731D6560" w14:textId="77777777" w:rsidR="00102744" w:rsidRPr="004564BA" w:rsidRDefault="00102744" w:rsidP="0090739F">
      <w:pPr>
        <w:rPr>
          <w:rFonts w:asciiTheme="majorHAnsi" w:hAnsiTheme="majorHAnsi" w:cs="Times New Roman"/>
          <w:lang w:val="en-CA"/>
        </w:rPr>
      </w:pPr>
    </w:p>
    <w:p w14:paraId="49C709D0" w14:textId="0A4F48A7" w:rsidR="00BF2052" w:rsidRPr="004564BA" w:rsidRDefault="00BF2052" w:rsidP="00BF2052">
      <w:pPr>
        <w:pStyle w:val="BodyText"/>
        <w:ind w:right="113"/>
        <w:jc w:val="both"/>
        <w:rPr>
          <w:rFonts w:asciiTheme="majorHAnsi" w:hAnsiTheme="majorHAnsi"/>
          <w:sz w:val="22"/>
          <w:szCs w:val="22"/>
        </w:rPr>
      </w:pPr>
      <w:r w:rsidRPr="004564BA">
        <w:rPr>
          <w:rFonts w:asciiTheme="majorHAnsi" w:hAnsiTheme="majorHAnsi"/>
          <w:sz w:val="22"/>
          <w:szCs w:val="22"/>
        </w:rPr>
        <w:t xml:space="preserve">The annual workload for a tenure-track Instructor includes a teaching assignment of courses scheduled over the academic year in combination with significant educational leadership opportunities, such as curriculum development and innovation, equivalent </w:t>
      </w:r>
      <w:r w:rsidRPr="004564BA">
        <w:rPr>
          <w:rFonts w:asciiTheme="majorHAnsi" w:hAnsiTheme="majorHAnsi"/>
          <w:sz w:val="22"/>
          <w:szCs w:val="22"/>
        </w:rPr>
        <w:lastRenderedPageBreak/>
        <w:t xml:space="preserve">to a total of 24 credits.  The successful candidate is expected to (a) coordinate the diploma and certificate programs in Teacher Librarianship; b) teach </w:t>
      </w:r>
      <w:r w:rsidR="00D06A56">
        <w:rPr>
          <w:rFonts w:asciiTheme="majorHAnsi" w:hAnsiTheme="majorHAnsi"/>
          <w:sz w:val="22"/>
          <w:szCs w:val="22"/>
        </w:rPr>
        <w:t xml:space="preserve">online </w:t>
      </w:r>
      <w:r w:rsidRPr="004564BA">
        <w:rPr>
          <w:rFonts w:asciiTheme="majorHAnsi" w:hAnsiTheme="majorHAnsi"/>
          <w:sz w:val="22"/>
          <w:szCs w:val="22"/>
        </w:rPr>
        <w:t xml:space="preserve">courses in the </w:t>
      </w:r>
      <w:r w:rsidR="00EC6955" w:rsidRPr="004564BA">
        <w:rPr>
          <w:rFonts w:asciiTheme="majorHAnsi" w:hAnsiTheme="majorHAnsi"/>
          <w:sz w:val="22"/>
          <w:szCs w:val="22"/>
        </w:rPr>
        <w:t xml:space="preserve">Library Education (LIBE) </w:t>
      </w:r>
      <w:r w:rsidRPr="004564BA">
        <w:rPr>
          <w:rFonts w:asciiTheme="majorHAnsi" w:hAnsiTheme="majorHAnsi"/>
          <w:sz w:val="22"/>
          <w:szCs w:val="22"/>
        </w:rPr>
        <w:t>program and potentially language arts courses in the Bachelor of Education (BEd) program as well as some literacy education and children’s literature courses in the Master of Education (MEd) program; (c) engage in outreach within the broader educational community, as well as professional library and education associations and relevant school district and governmental organizations, and (g) contribute to the scholarly community and service work of the Department, the Faculty of Education, and the University community.</w:t>
      </w:r>
    </w:p>
    <w:p w14:paraId="73D046CD" w14:textId="77777777" w:rsidR="00BF2052" w:rsidRPr="004564BA" w:rsidRDefault="00BF2052" w:rsidP="00BF2052">
      <w:pPr>
        <w:pStyle w:val="BodyText"/>
        <w:ind w:right="113"/>
        <w:jc w:val="both"/>
        <w:rPr>
          <w:rFonts w:asciiTheme="majorHAnsi" w:hAnsiTheme="majorHAnsi"/>
          <w:sz w:val="22"/>
          <w:szCs w:val="22"/>
        </w:rPr>
      </w:pPr>
    </w:p>
    <w:p w14:paraId="1839294D" w14:textId="10382959" w:rsidR="00BF2052" w:rsidRPr="004564BA" w:rsidRDefault="00BF2052" w:rsidP="00BF2052">
      <w:pPr>
        <w:pStyle w:val="BodyText"/>
        <w:ind w:right="113"/>
        <w:jc w:val="both"/>
        <w:rPr>
          <w:rFonts w:asciiTheme="majorHAnsi" w:hAnsiTheme="majorHAnsi"/>
          <w:sz w:val="22"/>
          <w:szCs w:val="22"/>
        </w:rPr>
      </w:pPr>
      <w:r w:rsidRPr="004564BA">
        <w:rPr>
          <w:rFonts w:asciiTheme="majorHAnsi" w:hAnsiTheme="majorHAnsi"/>
          <w:sz w:val="22"/>
          <w:szCs w:val="22"/>
        </w:rPr>
        <w:t xml:space="preserve">This is a tenure-track position in the Educational Leadership stream. </w:t>
      </w:r>
      <w:r w:rsidRPr="004564BA">
        <w:rPr>
          <w:rFonts w:asciiTheme="majorHAnsi" w:hAnsiTheme="majorHAnsi"/>
          <w:sz w:val="22"/>
          <w:szCs w:val="22"/>
          <w:lang w:val="en-CA"/>
        </w:rPr>
        <w:t xml:space="preserve">Educational leadership consists of activity taken at UBC and elsewhere to advance innovation in teaching and learning with impact beyond one’s classroom. </w:t>
      </w:r>
      <w:r w:rsidRPr="004564BA">
        <w:rPr>
          <w:rFonts w:asciiTheme="majorHAnsi" w:hAnsiTheme="majorHAnsi"/>
          <w:sz w:val="22"/>
          <w:szCs w:val="22"/>
        </w:rPr>
        <w:t xml:space="preserve">The successful candidate </w:t>
      </w:r>
      <w:r w:rsidR="002E027C">
        <w:rPr>
          <w:rFonts w:asciiTheme="majorHAnsi" w:hAnsiTheme="majorHAnsi"/>
          <w:sz w:val="22"/>
          <w:szCs w:val="22"/>
        </w:rPr>
        <w:t xml:space="preserve">will be </w:t>
      </w:r>
      <w:r w:rsidRPr="004564BA">
        <w:rPr>
          <w:rFonts w:asciiTheme="majorHAnsi" w:hAnsiTheme="majorHAnsi"/>
          <w:sz w:val="22"/>
          <w:szCs w:val="22"/>
        </w:rPr>
        <w:t xml:space="preserve">reviewed </w:t>
      </w:r>
      <w:r w:rsidR="00574C6D">
        <w:rPr>
          <w:rFonts w:asciiTheme="majorHAnsi" w:hAnsiTheme="majorHAnsi"/>
          <w:sz w:val="22"/>
          <w:szCs w:val="22"/>
        </w:rPr>
        <w:t xml:space="preserve">in subsequent years </w:t>
      </w:r>
      <w:r w:rsidRPr="004564BA">
        <w:rPr>
          <w:rFonts w:asciiTheme="majorHAnsi" w:hAnsiTheme="majorHAnsi"/>
          <w:sz w:val="22"/>
          <w:szCs w:val="22"/>
        </w:rPr>
        <w:t xml:space="preserve">for reappointment, tenure and promotion in accordance with the UBC Collective Agreement.  For a description of the Instructor rank and criteria for reappointment and promotion, visit: </w:t>
      </w:r>
      <w:hyperlink r:id="rId8" w:history="1">
        <w:r w:rsidRPr="004564BA">
          <w:rPr>
            <w:rFonts w:asciiTheme="majorHAnsi" w:hAnsiTheme="majorHAnsi"/>
            <w:w w:val="105"/>
            <w:sz w:val="22"/>
            <w:szCs w:val="22"/>
            <w:u w:val="single" w:color="01A7E0"/>
          </w:rPr>
          <w:t>http://www.hr.ubc.ca/faculty-relations/collective-agreements/appointment-faculty/</w:t>
        </w:r>
      </w:hyperlink>
      <w:r w:rsidRPr="004564BA">
        <w:rPr>
          <w:rFonts w:asciiTheme="majorHAnsi" w:hAnsiTheme="majorHAnsi"/>
          <w:sz w:val="22"/>
          <w:szCs w:val="22"/>
        </w:rPr>
        <w:t xml:space="preserve">.  </w:t>
      </w:r>
      <w:r w:rsidR="008F0988">
        <w:rPr>
          <w:rFonts w:asciiTheme="majorHAnsi" w:hAnsiTheme="majorHAnsi"/>
          <w:sz w:val="22"/>
          <w:szCs w:val="22"/>
        </w:rPr>
        <w:t xml:space="preserve">Article 4.4 in the Collective Agreement provides examples of </w:t>
      </w:r>
      <w:r w:rsidRPr="004564BA">
        <w:rPr>
          <w:rFonts w:asciiTheme="majorHAnsi" w:hAnsiTheme="majorHAnsi"/>
          <w:sz w:val="22"/>
          <w:szCs w:val="22"/>
        </w:rPr>
        <w:t xml:space="preserve">Educational Leadership </w:t>
      </w:r>
      <w:r w:rsidR="008F0988">
        <w:rPr>
          <w:rFonts w:asciiTheme="majorHAnsi" w:hAnsiTheme="majorHAnsi"/>
          <w:sz w:val="22"/>
          <w:szCs w:val="22"/>
        </w:rPr>
        <w:t>activities</w:t>
      </w:r>
      <w:r w:rsidRPr="004564BA">
        <w:rPr>
          <w:rFonts w:asciiTheme="majorHAnsi" w:hAnsiTheme="majorHAnsi"/>
          <w:sz w:val="22"/>
          <w:szCs w:val="22"/>
        </w:rPr>
        <w:t xml:space="preserve">. </w:t>
      </w:r>
      <w:r w:rsidR="00574C6D" w:rsidRPr="000924C0">
        <w:rPr>
          <w:rFonts w:asciiTheme="majorHAnsi" w:hAnsiTheme="majorHAnsi"/>
          <w:color w:val="000000"/>
          <w:sz w:val="22"/>
          <w:szCs w:val="22"/>
        </w:rPr>
        <w:t>This position is subject to final budgetary approval.</w:t>
      </w:r>
      <w:r w:rsidR="00574C6D" w:rsidRPr="00EA797F">
        <w:rPr>
          <w:color w:val="000000"/>
          <w:sz w:val="22"/>
          <w:szCs w:val="22"/>
        </w:rPr>
        <w:t xml:space="preserve"> </w:t>
      </w:r>
      <w:r w:rsidRPr="004564BA">
        <w:rPr>
          <w:rFonts w:asciiTheme="majorHAnsi" w:hAnsiTheme="majorHAnsi"/>
          <w:sz w:val="22"/>
          <w:szCs w:val="22"/>
        </w:rPr>
        <w:t xml:space="preserve">Starting salary is determined both by the candidate's qualifications and experience and by </w:t>
      </w:r>
      <w:r w:rsidR="00574C6D">
        <w:rPr>
          <w:rFonts w:asciiTheme="majorHAnsi" w:hAnsiTheme="majorHAnsi"/>
          <w:sz w:val="22"/>
          <w:szCs w:val="22"/>
        </w:rPr>
        <w:t xml:space="preserve">their placement on </w:t>
      </w:r>
      <w:r w:rsidRPr="004564BA">
        <w:rPr>
          <w:rFonts w:asciiTheme="majorHAnsi" w:hAnsiTheme="majorHAnsi"/>
          <w:sz w:val="22"/>
          <w:szCs w:val="22"/>
        </w:rPr>
        <w:t>the career progress scale within the Faculty of Education.</w:t>
      </w:r>
    </w:p>
    <w:p w14:paraId="63F22824" w14:textId="77777777" w:rsidR="00102744" w:rsidRPr="004564BA" w:rsidRDefault="00102744" w:rsidP="0090739F">
      <w:pPr>
        <w:rPr>
          <w:rFonts w:asciiTheme="majorHAnsi" w:eastAsia="Times New Roman" w:hAnsiTheme="majorHAnsi" w:cs="Times New Roman"/>
          <w:lang w:val="en-CA"/>
        </w:rPr>
      </w:pPr>
    </w:p>
    <w:p w14:paraId="5BFADD9E" w14:textId="77777777" w:rsidR="0090739F" w:rsidRPr="000924C0" w:rsidRDefault="00647993" w:rsidP="0090739F">
      <w:pPr>
        <w:rPr>
          <w:rFonts w:asciiTheme="majorHAnsi" w:eastAsia="Times New Roman" w:hAnsiTheme="majorHAnsi" w:cs="Times New Roman"/>
          <w:b/>
          <w:lang w:val="en-CA"/>
        </w:rPr>
      </w:pPr>
      <w:r w:rsidRPr="000924C0">
        <w:rPr>
          <w:rFonts w:asciiTheme="majorHAnsi" w:eastAsia="Times New Roman" w:hAnsiTheme="majorHAnsi" w:cs="Times New Roman"/>
          <w:b/>
          <w:lang w:val="en-CA"/>
        </w:rPr>
        <w:t>DEPARTMENT OF LANGUAGE &amp; LITERACY EDUCATION:</w:t>
      </w:r>
    </w:p>
    <w:p w14:paraId="4214EFDB" w14:textId="77777777" w:rsidR="00102744" w:rsidRPr="004564BA" w:rsidRDefault="00102744" w:rsidP="0090739F">
      <w:pPr>
        <w:rPr>
          <w:rFonts w:asciiTheme="majorHAnsi" w:eastAsia="Times New Roman" w:hAnsiTheme="majorHAnsi" w:cs="Times New Roman"/>
          <w:lang w:val="en-CA"/>
        </w:rPr>
      </w:pPr>
    </w:p>
    <w:p w14:paraId="38428F42" w14:textId="5D05385E" w:rsidR="00336B77" w:rsidRPr="004564BA" w:rsidRDefault="00336B77" w:rsidP="0090739F">
      <w:pPr>
        <w:rPr>
          <w:rFonts w:asciiTheme="majorHAnsi" w:eastAsia="Times New Roman" w:hAnsiTheme="majorHAnsi" w:cs="Times New Roman"/>
          <w:lang w:val="en-CA"/>
        </w:rPr>
      </w:pPr>
      <w:r w:rsidRPr="004564BA">
        <w:rPr>
          <w:rFonts w:asciiTheme="majorHAnsi" w:eastAsia="Times New Roman" w:hAnsiTheme="majorHAnsi" w:cs="Times New Roman"/>
          <w:w w:val="105"/>
          <w:lang w:val="en-CA"/>
        </w:rPr>
        <w:t xml:space="preserve">The Department of Language and Literacy Education (LLED, </w:t>
      </w:r>
      <w:hyperlink r:id="rId9" w:history="1">
        <w:r w:rsidRPr="004564BA">
          <w:rPr>
            <w:rFonts w:asciiTheme="majorHAnsi" w:eastAsiaTheme="minorEastAsia" w:hAnsiTheme="majorHAnsi" w:cs="Times New Roman"/>
            <w:u w:val="single"/>
            <w:lang w:val="en-CA"/>
          </w:rPr>
          <w:t>www.lled.educ.ubc.ca</w:t>
        </w:r>
      </w:hyperlink>
      <w:r w:rsidRPr="004564BA">
        <w:rPr>
          <w:rFonts w:asciiTheme="majorHAnsi" w:eastAsia="Times New Roman" w:hAnsiTheme="majorHAnsi" w:cs="Times New Roman"/>
          <w:w w:val="105"/>
          <w:lang w:val="en-CA"/>
        </w:rPr>
        <w:t>) is a vibrant, multidisciplinary group of outstanding researchers committed to excellence in scholarship, teaching, community engagement, and professional leadership. Our research and teaching are responsive to Canada's multicultural, multilingual contexts and the changing global and transnational influences on languages, literacies and cultures</w:t>
      </w:r>
      <w:r w:rsidR="002E027C">
        <w:rPr>
          <w:rFonts w:asciiTheme="majorHAnsi" w:eastAsia="Times New Roman" w:hAnsiTheme="majorHAnsi" w:cs="Times New Roman"/>
          <w:w w:val="105"/>
          <w:lang w:val="en-CA"/>
        </w:rPr>
        <w:t xml:space="preserve"> </w:t>
      </w:r>
      <w:r w:rsidR="002E027C">
        <w:rPr>
          <w:rFonts w:ascii="Times New Roman" w:eastAsia="Times New Roman" w:hAnsi="Times New Roman" w:cs="Times New Roman"/>
          <w:w w:val="105"/>
          <w:lang w:val="en-CA"/>
        </w:rPr>
        <w:t>as well as Indigenous priorities</w:t>
      </w:r>
      <w:r w:rsidRPr="004564BA">
        <w:rPr>
          <w:rFonts w:asciiTheme="majorHAnsi" w:eastAsia="Times New Roman" w:hAnsiTheme="majorHAnsi" w:cs="Times New Roman"/>
          <w:w w:val="105"/>
          <w:lang w:val="en-CA"/>
        </w:rPr>
        <w:t>. Department members engage in research collaborations with educational communities at the local, national, and international levels to advance theoretical understandings, practical knowledge, and the study of the teaching and learning of language, literacy, literature and culture in their broadest sense. A major emphasis of the Department is on issues of equity and justice in a range of educational contexts and across a range of cultures. The department contributes to the Faculty's Teacher Education Program and Master of Educational Technology and offers Master's a</w:t>
      </w:r>
      <w:r w:rsidR="002E027C">
        <w:rPr>
          <w:rFonts w:asciiTheme="majorHAnsi" w:eastAsia="Times New Roman" w:hAnsiTheme="majorHAnsi" w:cs="Times New Roman"/>
          <w:w w:val="105"/>
          <w:lang w:val="en-CA"/>
        </w:rPr>
        <w:t>nd PhD</w:t>
      </w:r>
      <w:r w:rsidRPr="004564BA">
        <w:rPr>
          <w:rFonts w:asciiTheme="majorHAnsi" w:eastAsia="Times New Roman" w:hAnsiTheme="majorHAnsi" w:cs="Times New Roman"/>
          <w:w w:val="105"/>
          <w:lang w:val="en-CA"/>
        </w:rPr>
        <w:t xml:space="preserve"> programs in Literacy Education, Teaching English as a Second Language, and Modern Language Education.</w:t>
      </w:r>
    </w:p>
    <w:p w14:paraId="6C7EA3A0" w14:textId="77777777" w:rsidR="00336B77" w:rsidRPr="004564BA" w:rsidRDefault="00336B77" w:rsidP="0090739F">
      <w:pPr>
        <w:widowControl w:val="0"/>
        <w:autoSpaceDE w:val="0"/>
        <w:autoSpaceDN w:val="0"/>
        <w:adjustRightInd w:val="0"/>
        <w:snapToGrid w:val="0"/>
        <w:jc w:val="both"/>
        <w:rPr>
          <w:rFonts w:asciiTheme="majorHAnsi" w:eastAsia="Times New Roman" w:hAnsiTheme="majorHAnsi" w:cs="Times New Roman"/>
          <w:w w:val="105"/>
          <w:lang w:val="en-CA"/>
        </w:rPr>
      </w:pPr>
    </w:p>
    <w:p w14:paraId="51582A5C" w14:textId="21248BDD" w:rsidR="0090739F" w:rsidRPr="000924C0" w:rsidRDefault="00EB1A2B" w:rsidP="0090739F">
      <w:pPr>
        <w:widowControl w:val="0"/>
        <w:autoSpaceDE w:val="0"/>
        <w:autoSpaceDN w:val="0"/>
        <w:adjustRightInd w:val="0"/>
        <w:snapToGrid w:val="0"/>
        <w:jc w:val="both"/>
        <w:rPr>
          <w:rFonts w:asciiTheme="majorHAnsi" w:eastAsia="Times New Roman" w:hAnsiTheme="majorHAnsi" w:cs="Times New Roman"/>
          <w:b/>
          <w:w w:val="105"/>
          <w:lang w:val="en-CA"/>
        </w:rPr>
      </w:pPr>
      <w:r>
        <w:rPr>
          <w:rFonts w:asciiTheme="majorHAnsi" w:eastAsia="Times New Roman" w:hAnsiTheme="majorHAnsi" w:cs="Times New Roman"/>
          <w:b/>
          <w:w w:val="105"/>
          <w:lang w:val="en-CA"/>
        </w:rPr>
        <w:t xml:space="preserve">THE UNIVERSITY AND THE </w:t>
      </w:r>
      <w:r w:rsidR="00647993" w:rsidRPr="000924C0">
        <w:rPr>
          <w:rFonts w:asciiTheme="majorHAnsi" w:eastAsia="Times New Roman" w:hAnsiTheme="majorHAnsi" w:cs="Times New Roman"/>
          <w:b/>
          <w:w w:val="105"/>
          <w:lang w:val="en-CA"/>
        </w:rPr>
        <w:t>FACULTY OF EDUCATION:</w:t>
      </w:r>
    </w:p>
    <w:p w14:paraId="3E5DE15D" w14:textId="77777777" w:rsidR="00102744" w:rsidRPr="004564BA" w:rsidRDefault="00102744" w:rsidP="0090739F">
      <w:pPr>
        <w:widowControl w:val="0"/>
        <w:autoSpaceDE w:val="0"/>
        <w:autoSpaceDN w:val="0"/>
        <w:adjustRightInd w:val="0"/>
        <w:snapToGrid w:val="0"/>
        <w:jc w:val="both"/>
        <w:rPr>
          <w:rFonts w:asciiTheme="majorHAnsi" w:eastAsia="Times New Roman" w:hAnsiTheme="majorHAnsi" w:cs="Times New Roman"/>
          <w:w w:val="105"/>
          <w:lang w:val="en-CA"/>
        </w:rPr>
      </w:pPr>
    </w:p>
    <w:p w14:paraId="329B93BD" w14:textId="5B0D2B3C" w:rsidR="00336B77" w:rsidRPr="000924C0" w:rsidRDefault="00336B77" w:rsidP="000924C0">
      <w:pPr>
        <w:widowControl w:val="0"/>
        <w:autoSpaceDE w:val="0"/>
        <w:autoSpaceDN w:val="0"/>
        <w:adjustRightInd w:val="0"/>
        <w:rPr>
          <w:rFonts w:ascii="Times New Roman" w:eastAsia="Times New Roman" w:hAnsi="Times New Roman" w:cs="Times New Roman"/>
          <w:w w:val="105"/>
          <w:lang w:val="en-CA"/>
        </w:rPr>
      </w:pPr>
      <w:r w:rsidRPr="004564BA">
        <w:rPr>
          <w:rFonts w:asciiTheme="majorHAnsi" w:eastAsia="Times New Roman" w:hAnsiTheme="majorHAnsi" w:cs="Times New Roman"/>
          <w:w w:val="105"/>
          <w:lang w:val="en-CA"/>
        </w:rPr>
        <w:t xml:space="preserve">The University of British Columbia is in beautiful Vancouver, a multicultural, multilingual city ranked as one of the world's best places to live. </w:t>
      </w:r>
      <w:r w:rsidR="00574C6D" w:rsidRPr="000924C0">
        <w:rPr>
          <w:rFonts w:asciiTheme="majorHAnsi" w:eastAsia="Times New Roman" w:hAnsiTheme="majorHAnsi" w:cs="Times New Roman"/>
          <w:w w:val="105"/>
          <w:lang w:val="en-CA"/>
        </w:rPr>
        <w:t>The University is a global centre for teaching, learning and research, consistently ranked among the top 20 public universities in the world and recently recognized as North America’s most university.  The UBC Faculty of Education is one of the leading faculties of its kind in the world, advan</w:t>
      </w:r>
      <w:r w:rsidR="00574C6D" w:rsidRPr="000924C0">
        <w:rPr>
          <w:rFonts w:asciiTheme="majorHAnsi" w:hAnsiTheme="majorHAnsi" w:cs="Times New Roman"/>
          <w:lang w:val="en-CA"/>
        </w:rPr>
        <w:t xml:space="preserve">cing educational research and understanding of teaching and </w:t>
      </w:r>
      <w:r w:rsidR="00574C6D" w:rsidRPr="000924C0">
        <w:rPr>
          <w:rFonts w:asciiTheme="majorHAnsi" w:hAnsiTheme="majorHAnsi" w:cs="Times New Roman"/>
          <w:lang w:val="en-CA"/>
        </w:rPr>
        <w:lastRenderedPageBreak/>
        <w:t xml:space="preserve">learning in a way that celebrates diversity, equity and innovation, and welcomes international collaboration in an increasingly borderless globe.  We provide a comprehensive set of programmatic offerings at the baccalaureate, magisterial, and doctoral levels.  Academic units include the Department of Language and Literacy Education, the Department of Educational &amp; Counselling Psychology, and Special Education, the Department of Curriculum and Pedagogy, the Department of Educational Studies, the School of Kinesiology and the Okanagan School of Education. </w:t>
      </w:r>
      <w:r w:rsidRPr="004564BA">
        <w:rPr>
          <w:rFonts w:asciiTheme="majorHAnsi" w:eastAsia="Times New Roman" w:hAnsiTheme="majorHAnsi" w:cs="Times New Roman"/>
          <w:w w:val="105"/>
          <w:lang w:val="en-CA"/>
        </w:rPr>
        <w:t xml:space="preserve">The Faculty is a leader in Indigenous Education and offers additional cross-Faculty initiatives in early childhood education, educational technology and interdisciplinary studies. For further details about the Faculty and its research, please visit </w:t>
      </w:r>
      <w:hyperlink r:id="rId10">
        <w:r w:rsidRPr="004564BA">
          <w:rPr>
            <w:rFonts w:asciiTheme="majorHAnsi" w:eastAsiaTheme="minorEastAsia" w:hAnsiTheme="majorHAnsi" w:cs="Times New Roman"/>
            <w:u w:val="single"/>
            <w:lang w:val="en-CA"/>
          </w:rPr>
          <w:t>www.educ.ubc.ca</w:t>
        </w:r>
      </w:hyperlink>
      <w:r w:rsidRPr="004564BA">
        <w:rPr>
          <w:rFonts w:asciiTheme="majorHAnsi" w:hAnsiTheme="majorHAnsi" w:cs="Times New Roman"/>
          <w:lang w:val="en-CA"/>
        </w:rPr>
        <w:t>.</w:t>
      </w:r>
    </w:p>
    <w:p w14:paraId="157F832B" w14:textId="77777777" w:rsidR="00336B77" w:rsidRPr="004564BA" w:rsidRDefault="00336B77" w:rsidP="0090739F">
      <w:pPr>
        <w:widowControl w:val="0"/>
        <w:autoSpaceDE w:val="0"/>
        <w:autoSpaceDN w:val="0"/>
        <w:adjustRightInd w:val="0"/>
        <w:snapToGrid w:val="0"/>
        <w:jc w:val="both"/>
        <w:rPr>
          <w:rFonts w:asciiTheme="majorHAnsi" w:eastAsia="Times New Roman" w:hAnsiTheme="majorHAnsi" w:cs="Times New Roman"/>
          <w:u w:val="single"/>
          <w:lang w:val="en-CA"/>
        </w:rPr>
      </w:pPr>
    </w:p>
    <w:p w14:paraId="57D7C35D" w14:textId="77777777" w:rsidR="00431B95" w:rsidRPr="000924C0" w:rsidRDefault="00431B95" w:rsidP="0090739F">
      <w:pPr>
        <w:widowControl w:val="0"/>
        <w:autoSpaceDE w:val="0"/>
        <w:autoSpaceDN w:val="0"/>
        <w:adjustRightInd w:val="0"/>
        <w:snapToGrid w:val="0"/>
        <w:jc w:val="both"/>
        <w:rPr>
          <w:rFonts w:asciiTheme="majorHAnsi" w:eastAsia="Times New Roman" w:hAnsiTheme="majorHAnsi" w:cs="Times New Roman"/>
          <w:b/>
          <w:lang w:val="en-CA"/>
        </w:rPr>
      </w:pPr>
      <w:r w:rsidRPr="000924C0">
        <w:rPr>
          <w:rFonts w:asciiTheme="majorHAnsi" w:eastAsia="Times New Roman" w:hAnsiTheme="majorHAnsi" w:cs="Times New Roman"/>
          <w:b/>
          <w:lang w:val="en-CA"/>
        </w:rPr>
        <w:t>APPLICATION MATERIALS:</w:t>
      </w:r>
    </w:p>
    <w:p w14:paraId="0B6EB036" w14:textId="77777777" w:rsidR="00431B95" w:rsidRPr="004564BA" w:rsidRDefault="00431B95" w:rsidP="0090739F">
      <w:pPr>
        <w:widowControl w:val="0"/>
        <w:autoSpaceDE w:val="0"/>
        <w:autoSpaceDN w:val="0"/>
        <w:adjustRightInd w:val="0"/>
        <w:snapToGrid w:val="0"/>
        <w:jc w:val="both"/>
        <w:rPr>
          <w:rFonts w:asciiTheme="majorHAnsi" w:eastAsia="Times New Roman" w:hAnsiTheme="majorHAnsi" w:cs="Times New Roman"/>
          <w:lang w:val="en-CA"/>
        </w:rPr>
      </w:pPr>
    </w:p>
    <w:p w14:paraId="306AD0E6" w14:textId="7F5B4B9C" w:rsidR="00BF2052" w:rsidRPr="004564BA" w:rsidRDefault="00BF2052" w:rsidP="00BF2052">
      <w:pPr>
        <w:pStyle w:val="BodyText"/>
        <w:ind w:right="113"/>
        <w:jc w:val="both"/>
        <w:rPr>
          <w:rFonts w:asciiTheme="majorHAnsi" w:hAnsiTheme="majorHAnsi"/>
          <w:sz w:val="22"/>
          <w:szCs w:val="22"/>
        </w:rPr>
      </w:pPr>
      <w:r w:rsidRPr="004564BA">
        <w:rPr>
          <w:rFonts w:asciiTheme="majorHAnsi" w:hAnsiTheme="majorHAnsi"/>
          <w:sz w:val="22"/>
          <w:szCs w:val="22"/>
        </w:rPr>
        <w:t>Applications should include (</w:t>
      </w:r>
      <w:proofErr w:type="spellStart"/>
      <w:r w:rsidRPr="004564BA">
        <w:rPr>
          <w:rFonts w:asciiTheme="majorHAnsi" w:hAnsiTheme="majorHAnsi"/>
          <w:sz w:val="22"/>
          <w:szCs w:val="22"/>
        </w:rPr>
        <w:t>i</w:t>
      </w:r>
      <w:proofErr w:type="spellEnd"/>
      <w:r w:rsidRPr="004564BA">
        <w:rPr>
          <w:rFonts w:asciiTheme="majorHAnsi" w:hAnsiTheme="majorHAnsi"/>
          <w:sz w:val="22"/>
          <w:szCs w:val="22"/>
        </w:rPr>
        <w:t xml:space="preserve">) a cover letter that clearly indicates the position being sought and outlines the applicant’s potential Educational Leadership contributions to the Department </w:t>
      </w:r>
      <w:r w:rsidRPr="004564BA">
        <w:rPr>
          <w:rFonts w:asciiTheme="majorHAnsi" w:hAnsiTheme="majorHAnsi"/>
          <w:sz w:val="22"/>
          <w:szCs w:val="22"/>
          <w:lang w:val="en-CA"/>
        </w:rPr>
        <w:t>(no more than 2 single-space pages)</w:t>
      </w:r>
      <w:r w:rsidRPr="004564BA">
        <w:rPr>
          <w:rFonts w:asciiTheme="majorHAnsi" w:hAnsiTheme="majorHAnsi"/>
          <w:sz w:val="22"/>
          <w:szCs w:val="22"/>
        </w:rPr>
        <w:t xml:space="preserve">, (ii) a curriculum vitae, (iii) evidence of teaching effectiveness (such as course outlines and student evaluations), (iv) a statement of Educational Leadership that includes your experience with pedagogical innovation initiatives and your teaching philosophy and interests, </w:t>
      </w:r>
      <w:r w:rsidR="0056784E">
        <w:rPr>
          <w:rFonts w:asciiTheme="majorHAnsi" w:hAnsiTheme="majorHAnsi"/>
          <w:sz w:val="22"/>
          <w:szCs w:val="22"/>
        </w:rPr>
        <w:t xml:space="preserve">and </w:t>
      </w:r>
      <w:r w:rsidRPr="004564BA">
        <w:rPr>
          <w:rFonts w:asciiTheme="majorHAnsi" w:hAnsiTheme="majorHAnsi"/>
          <w:sz w:val="22"/>
          <w:szCs w:val="22"/>
        </w:rPr>
        <w:t>(v) a sample of scholarly writing</w:t>
      </w:r>
      <w:r w:rsidR="0056784E">
        <w:rPr>
          <w:rFonts w:asciiTheme="majorHAnsi" w:hAnsiTheme="majorHAnsi"/>
          <w:sz w:val="22"/>
          <w:szCs w:val="22"/>
        </w:rPr>
        <w:t>.</w:t>
      </w:r>
      <w:r w:rsidRPr="004564BA">
        <w:rPr>
          <w:rFonts w:asciiTheme="majorHAnsi" w:hAnsiTheme="majorHAnsi"/>
          <w:sz w:val="22"/>
          <w:szCs w:val="22"/>
        </w:rPr>
        <w:t xml:space="preserve"> The quality of teaching will be assessed as part of the selection process.</w:t>
      </w:r>
    </w:p>
    <w:p w14:paraId="0CDCD3C3" w14:textId="77777777" w:rsidR="00BF2052" w:rsidRPr="004564BA" w:rsidRDefault="00BF2052" w:rsidP="00BF2052">
      <w:pPr>
        <w:pStyle w:val="BodyText"/>
        <w:ind w:right="113"/>
        <w:jc w:val="both"/>
        <w:rPr>
          <w:rFonts w:asciiTheme="majorHAnsi" w:hAnsiTheme="majorHAnsi"/>
          <w:sz w:val="22"/>
          <w:szCs w:val="22"/>
        </w:rPr>
      </w:pPr>
    </w:p>
    <w:p w14:paraId="0EB488E7" w14:textId="48FE199C" w:rsidR="00336B77" w:rsidRPr="004564BA" w:rsidRDefault="00336B77" w:rsidP="0090739F">
      <w:pPr>
        <w:widowControl w:val="0"/>
        <w:autoSpaceDE w:val="0"/>
        <w:autoSpaceDN w:val="0"/>
        <w:adjustRightInd w:val="0"/>
        <w:snapToGrid w:val="0"/>
        <w:jc w:val="both"/>
        <w:rPr>
          <w:rFonts w:asciiTheme="majorHAnsi" w:eastAsia="Times New Roman" w:hAnsiTheme="majorHAnsi" w:cs="Times New Roman"/>
          <w:lang w:val="en-CA"/>
        </w:rPr>
      </w:pPr>
      <w:r w:rsidRPr="004564BA">
        <w:rPr>
          <w:rFonts w:asciiTheme="majorHAnsi" w:eastAsia="Times New Roman" w:hAnsiTheme="majorHAnsi" w:cs="Times New Roman"/>
          <w:b/>
          <w:lang w:val="en-CA"/>
        </w:rPr>
        <w:t xml:space="preserve">All applications </w:t>
      </w:r>
      <w:proofErr w:type="gramStart"/>
      <w:r w:rsidRPr="004564BA">
        <w:rPr>
          <w:rFonts w:asciiTheme="majorHAnsi" w:eastAsia="Times New Roman" w:hAnsiTheme="majorHAnsi" w:cs="Times New Roman"/>
          <w:b/>
          <w:lang w:val="en-CA"/>
        </w:rPr>
        <w:t>must be submitted</w:t>
      </w:r>
      <w:proofErr w:type="gramEnd"/>
      <w:r w:rsidRPr="004564BA">
        <w:rPr>
          <w:rFonts w:asciiTheme="majorHAnsi" w:eastAsia="Times New Roman" w:hAnsiTheme="majorHAnsi" w:cs="Times New Roman"/>
          <w:b/>
          <w:lang w:val="en-CA"/>
        </w:rPr>
        <w:t xml:space="preserve"> electronically, in the format of a single, bookmarked PDF file, to </w:t>
      </w:r>
      <w:hyperlink r:id="rId11" w:history="1">
        <w:r w:rsidRPr="004564BA">
          <w:rPr>
            <w:rFonts w:asciiTheme="majorHAnsi" w:eastAsiaTheme="minorEastAsia" w:hAnsiTheme="majorHAnsi" w:cs="Times New Roman"/>
            <w:b/>
            <w:u w:val="single"/>
            <w:lang w:val="en-CA"/>
          </w:rPr>
          <w:t>lled-posting.educ@ubc.ca</w:t>
        </w:r>
      </w:hyperlink>
      <w:r w:rsidRPr="004564BA">
        <w:rPr>
          <w:rFonts w:asciiTheme="majorHAnsi" w:eastAsia="Times New Roman" w:hAnsiTheme="majorHAnsi" w:cs="Times New Roman"/>
          <w:lang w:val="en-CA"/>
        </w:rPr>
        <w:t>.</w:t>
      </w:r>
    </w:p>
    <w:p w14:paraId="3EF4CE13" w14:textId="77777777" w:rsidR="00336B77" w:rsidRPr="004564BA" w:rsidRDefault="00336B77" w:rsidP="0090739F">
      <w:pPr>
        <w:widowControl w:val="0"/>
        <w:autoSpaceDE w:val="0"/>
        <w:autoSpaceDN w:val="0"/>
        <w:adjustRightInd w:val="0"/>
        <w:snapToGrid w:val="0"/>
        <w:jc w:val="both"/>
        <w:rPr>
          <w:rFonts w:asciiTheme="majorHAnsi" w:eastAsia="Times New Roman" w:hAnsiTheme="majorHAnsi" w:cs="Times New Roman"/>
          <w:u w:val="single"/>
          <w:lang w:val="en-CA"/>
        </w:rPr>
      </w:pPr>
    </w:p>
    <w:p w14:paraId="74FE1967" w14:textId="54B68796" w:rsidR="0056784E" w:rsidRDefault="0056784E" w:rsidP="0090739F">
      <w:pPr>
        <w:widowControl w:val="0"/>
        <w:autoSpaceDE w:val="0"/>
        <w:autoSpaceDN w:val="0"/>
        <w:adjustRightInd w:val="0"/>
        <w:snapToGrid w:val="0"/>
        <w:jc w:val="both"/>
        <w:rPr>
          <w:rFonts w:asciiTheme="majorHAnsi" w:eastAsiaTheme="minorEastAsia" w:hAnsiTheme="majorHAnsi" w:cs="Times New Roman"/>
          <w:b/>
          <w:u w:val="single"/>
          <w:lang w:val="en-CA"/>
        </w:rPr>
      </w:pPr>
      <w:r>
        <w:rPr>
          <w:rFonts w:asciiTheme="majorHAnsi" w:eastAsia="Times New Roman" w:hAnsiTheme="majorHAnsi" w:cs="Times New Roman"/>
          <w:lang w:val="en-CA"/>
        </w:rPr>
        <w:t xml:space="preserve">Applicants should also arrange to have three letters of reference sent directly to </w:t>
      </w:r>
      <w:hyperlink r:id="rId12" w:history="1">
        <w:r w:rsidRPr="004564BA">
          <w:rPr>
            <w:rFonts w:asciiTheme="majorHAnsi" w:eastAsiaTheme="minorEastAsia" w:hAnsiTheme="majorHAnsi" w:cs="Times New Roman"/>
            <w:b/>
            <w:u w:val="single"/>
            <w:lang w:val="en-CA"/>
          </w:rPr>
          <w:t>lled-posting.educ@ubc.ca</w:t>
        </w:r>
      </w:hyperlink>
      <w:r>
        <w:rPr>
          <w:rFonts w:asciiTheme="majorHAnsi" w:eastAsiaTheme="minorEastAsia" w:hAnsiTheme="majorHAnsi" w:cs="Times New Roman"/>
          <w:b/>
          <w:u w:val="single"/>
          <w:lang w:val="en-CA"/>
        </w:rPr>
        <w:t xml:space="preserve"> </w:t>
      </w:r>
      <w:r w:rsidRPr="000924C0">
        <w:rPr>
          <w:rFonts w:asciiTheme="majorHAnsi" w:eastAsiaTheme="minorEastAsia" w:hAnsiTheme="majorHAnsi" w:cs="Times New Roman"/>
          <w:lang w:val="en-CA"/>
        </w:rPr>
        <w:t>by the application review start date (below).</w:t>
      </w:r>
    </w:p>
    <w:p w14:paraId="2170D6EA" w14:textId="59A6F47C" w:rsidR="0056784E" w:rsidRDefault="0056784E" w:rsidP="0090739F">
      <w:pPr>
        <w:widowControl w:val="0"/>
        <w:autoSpaceDE w:val="0"/>
        <w:autoSpaceDN w:val="0"/>
        <w:adjustRightInd w:val="0"/>
        <w:snapToGrid w:val="0"/>
        <w:jc w:val="both"/>
        <w:rPr>
          <w:rFonts w:asciiTheme="majorHAnsi" w:eastAsia="Times New Roman" w:hAnsiTheme="majorHAnsi" w:cs="Times New Roman"/>
          <w:lang w:val="en-CA"/>
        </w:rPr>
      </w:pPr>
      <w:r>
        <w:rPr>
          <w:rFonts w:asciiTheme="majorHAnsi" w:eastAsia="Times New Roman" w:hAnsiTheme="majorHAnsi" w:cs="Times New Roman"/>
          <w:lang w:val="en-CA"/>
        </w:rPr>
        <w:t xml:space="preserve"> </w:t>
      </w:r>
      <w:bookmarkStart w:id="0" w:name="_GoBack"/>
      <w:bookmarkEnd w:id="0"/>
    </w:p>
    <w:p w14:paraId="509285AB" w14:textId="46E51586" w:rsidR="00336B77" w:rsidRPr="004564BA" w:rsidRDefault="00336B77" w:rsidP="0090739F">
      <w:pPr>
        <w:widowControl w:val="0"/>
        <w:autoSpaceDE w:val="0"/>
        <w:autoSpaceDN w:val="0"/>
        <w:adjustRightInd w:val="0"/>
        <w:snapToGrid w:val="0"/>
        <w:jc w:val="both"/>
        <w:rPr>
          <w:rFonts w:asciiTheme="majorHAnsi" w:eastAsia="Times New Roman" w:hAnsiTheme="majorHAnsi" w:cs="Times New Roman"/>
          <w:lang w:val="en-CA"/>
        </w:rPr>
      </w:pPr>
      <w:r w:rsidRPr="004564BA">
        <w:rPr>
          <w:rFonts w:asciiTheme="majorHAnsi" w:eastAsia="Times New Roman" w:hAnsiTheme="majorHAnsi" w:cs="Times New Roman"/>
          <w:lang w:val="en-CA"/>
        </w:rPr>
        <w:t xml:space="preserve">Review of applications will begin on </w:t>
      </w:r>
      <w:r w:rsidR="00176309">
        <w:rPr>
          <w:rFonts w:asciiTheme="majorHAnsi" w:eastAsia="Times New Roman" w:hAnsiTheme="majorHAnsi" w:cs="Times New Roman"/>
          <w:b/>
          <w:lang w:val="en-CA"/>
        </w:rPr>
        <w:t>March 27,</w:t>
      </w:r>
      <w:r w:rsidRPr="004564BA">
        <w:rPr>
          <w:rFonts w:asciiTheme="majorHAnsi" w:eastAsia="Times New Roman" w:hAnsiTheme="majorHAnsi" w:cs="Times New Roman"/>
          <w:b/>
          <w:lang w:val="en-CA"/>
        </w:rPr>
        <w:t xml:space="preserve"> 2020</w:t>
      </w:r>
      <w:r w:rsidRPr="004564BA">
        <w:rPr>
          <w:rFonts w:asciiTheme="majorHAnsi" w:eastAsia="Times New Roman" w:hAnsiTheme="majorHAnsi" w:cs="Times New Roman"/>
          <w:lang w:val="en-CA"/>
        </w:rPr>
        <w:t xml:space="preserve">, and will continue until the position is filled. </w:t>
      </w:r>
    </w:p>
    <w:p w14:paraId="201ED800" w14:textId="77777777" w:rsidR="00336B77" w:rsidRPr="004564BA" w:rsidRDefault="00336B77" w:rsidP="0090739F">
      <w:pPr>
        <w:widowControl w:val="0"/>
        <w:autoSpaceDE w:val="0"/>
        <w:autoSpaceDN w:val="0"/>
        <w:adjustRightInd w:val="0"/>
        <w:snapToGrid w:val="0"/>
        <w:jc w:val="both"/>
        <w:rPr>
          <w:rFonts w:asciiTheme="majorHAnsi" w:eastAsia="Times New Roman" w:hAnsiTheme="majorHAnsi" w:cs="Times New Roman"/>
          <w:lang w:val="en-CA"/>
        </w:rPr>
      </w:pPr>
    </w:p>
    <w:p w14:paraId="5A513A89" w14:textId="2C505481" w:rsidR="00336B77" w:rsidRPr="004564BA" w:rsidRDefault="00336B77" w:rsidP="0090739F">
      <w:pPr>
        <w:widowControl w:val="0"/>
        <w:autoSpaceDE w:val="0"/>
        <w:autoSpaceDN w:val="0"/>
        <w:adjustRightInd w:val="0"/>
        <w:snapToGrid w:val="0"/>
        <w:jc w:val="both"/>
        <w:rPr>
          <w:rFonts w:asciiTheme="majorHAnsi" w:eastAsia="Times New Roman" w:hAnsiTheme="majorHAnsi" w:cs="Times New Roman"/>
          <w:lang w:val="en-CA"/>
        </w:rPr>
      </w:pPr>
      <w:r w:rsidRPr="004564BA">
        <w:rPr>
          <w:rFonts w:asciiTheme="majorHAnsi" w:eastAsia="Times New Roman" w:hAnsiTheme="majorHAnsi" w:cs="Times New Roman"/>
          <w:lang w:val="en-CA"/>
        </w:rPr>
        <w:t xml:space="preserve">Questions regarding the position should be directed to Dr. </w:t>
      </w:r>
      <w:r w:rsidR="00BF2052" w:rsidRPr="004564BA">
        <w:rPr>
          <w:rFonts w:asciiTheme="majorHAnsi" w:eastAsia="Times New Roman" w:hAnsiTheme="majorHAnsi" w:cs="Times New Roman"/>
          <w:lang w:val="en-CA"/>
        </w:rPr>
        <w:t>Marlene Asselin</w:t>
      </w:r>
      <w:r w:rsidRPr="004564BA">
        <w:rPr>
          <w:rFonts w:asciiTheme="majorHAnsi" w:eastAsia="Times New Roman" w:hAnsiTheme="majorHAnsi" w:cs="Times New Roman"/>
          <w:lang w:val="en-CA"/>
        </w:rPr>
        <w:t xml:space="preserve">, Associate Professor, Search Committee Chair, LLED </w:t>
      </w:r>
      <w:r w:rsidR="00BF2052" w:rsidRPr="004564BA">
        <w:rPr>
          <w:rFonts w:asciiTheme="majorHAnsi" w:eastAsia="Times New Roman" w:hAnsiTheme="majorHAnsi" w:cs="Times New Roman"/>
          <w:lang w:val="en-CA"/>
        </w:rPr>
        <w:t>(</w:t>
      </w:r>
      <w:hyperlink r:id="rId13" w:history="1">
        <w:r w:rsidR="00BF2052" w:rsidRPr="004564BA">
          <w:rPr>
            <w:rStyle w:val="Hyperlink"/>
            <w:rFonts w:asciiTheme="majorHAnsi" w:eastAsia="Times New Roman" w:hAnsiTheme="majorHAnsi" w:cs="Times New Roman"/>
            <w:color w:val="auto"/>
            <w:lang w:val="en-CA"/>
          </w:rPr>
          <w:t>marlene.asselin@ubc.ca</w:t>
        </w:r>
      </w:hyperlink>
      <w:r w:rsidR="00BF2052" w:rsidRPr="004564BA">
        <w:rPr>
          <w:rFonts w:asciiTheme="majorHAnsi" w:eastAsia="Times New Roman" w:hAnsiTheme="majorHAnsi" w:cs="Times New Roman"/>
          <w:lang w:val="en-CA"/>
        </w:rPr>
        <w:t>)</w:t>
      </w:r>
      <w:r w:rsidR="002E027C">
        <w:rPr>
          <w:rFonts w:asciiTheme="majorHAnsi" w:eastAsia="Times New Roman" w:hAnsiTheme="majorHAnsi" w:cs="Times New Roman"/>
          <w:lang w:val="en-CA"/>
        </w:rPr>
        <w:t>.</w:t>
      </w:r>
    </w:p>
    <w:p w14:paraId="793F7EFF" w14:textId="77777777" w:rsidR="00BF2052" w:rsidRPr="004564BA" w:rsidRDefault="00BF2052" w:rsidP="0090739F">
      <w:pPr>
        <w:widowControl w:val="0"/>
        <w:autoSpaceDE w:val="0"/>
        <w:autoSpaceDN w:val="0"/>
        <w:adjustRightInd w:val="0"/>
        <w:snapToGrid w:val="0"/>
        <w:jc w:val="both"/>
        <w:rPr>
          <w:rFonts w:asciiTheme="majorHAnsi" w:eastAsia="Times New Roman" w:hAnsiTheme="majorHAnsi" w:cs="Times New Roman"/>
          <w:lang w:val="en-CA"/>
        </w:rPr>
      </w:pPr>
    </w:p>
    <w:p w14:paraId="13F7E5B0" w14:textId="77777777" w:rsidR="00954F19" w:rsidRPr="004564BA" w:rsidRDefault="00954F19" w:rsidP="0090739F">
      <w:pPr>
        <w:jc w:val="both"/>
        <w:rPr>
          <w:rFonts w:asciiTheme="majorHAnsi" w:eastAsia="Times New Roman" w:hAnsiTheme="majorHAnsi" w:cs="Times New Roman"/>
          <w:i/>
          <w:iCs/>
          <w:lang w:val="en-CA" w:eastAsia="ja-JP"/>
        </w:rPr>
      </w:pPr>
    </w:p>
    <w:p w14:paraId="28335DE4" w14:textId="77777777" w:rsidR="00DA1290" w:rsidRPr="000924C0" w:rsidRDefault="00DA1290" w:rsidP="0090739F">
      <w:pPr>
        <w:jc w:val="both"/>
        <w:rPr>
          <w:rFonts w:asciiTheme="majorHAnsi" w:eastAsia="Times New Roman" w:hAnsiTheme="majorHAnsi" w:cs="Times New Roman"/>
          <w:b/>
          <w:lang w:val="en-CA" w:eastAsia="ja-JP"/>
        </w:rPr>
      </w:pPr>
      <w:r w:rsidRPr="000924C0">
        <w:rPr>
          <w:rFonts w:asciiTheme="majorHAnsi" w:eastAsia="Times New Roman" w:hAnsiTheme="majorHAnsi" w:cs="Times New Roman"/>
          <w:b/>
          <w:lang w:val="en-CA" w:eastAsia="ja-JP"/>
        </w:rPr>
        <w:t>COMMITMENT TO EQUITY &amp; DIVERSITY:</w:t>
      </w:r>
    </w:p>
    <w:p w14:paraId="55A5BC35" w14:textId="77777777" w:rsidR="00DA1290" w:rsidRPr="004564BA" w:rsidRDefault="00DA1290" w:rsidP="0090739F">
      <w:pPr>
        <w:jc w:val="both"/>
        <w:rPr>
          <w:rFonts w:asciiTheme="majorHAnsi" w:eastAsia="Times New Roman" w:hAnsiTheme="majorHAnsi" w:cs="Times New Roman"/>
          <w:lang w:val="en-CA" w:eastAsia="ja-JP"/>
        </w:rPr>
      </w:pPr>
    </w:p>
    <w:p w14:paraId="523228ED" w14:textId="77777777" w:rsidR="00336B77" w:rsidRPr="004564BA" w:rsidRDefault="00336B77" w:rsidP="0090739F">
      <w:pPr>
        <w:jc w:val="both"/>
        <w:rPr>
          <w:rFonts w:asciiTheme="majorHAnsi" w:eastAsia="Times New Roman" w:hAnsiTheme="majorHAnsi" w:cs="Times New Roman"/>
          <w:lang w:val="en-CA" w:eastAsia="ja-JP"/>
        </w:rPr>
      </w:pPr>
      <w:r w:rsidRPr="004564BA">
        <w:rPr>
          <w:rFonts w:asciiTheme="majorHAnsi" w:eastAsia="Times New Roman" w:hAnsiTheme="majorHAnsi" w:cs="Times New Roman"/>
          <w:lang w:val="en-CA" w:eastAsia="ja-JP"/>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14:paraId="6958E69C" w14:textId="77777777" w:rsidR="00336B77" w:rsidRPr="004564BA" w:rsidRDefault="00336B77" w:rsidP="0090739F">
      <w:pPr>
        <w:jc w:val="both"/>
        <w:rPr>
          <w:rFonts w:asciiTheme="majorHAnsi" w:eastAsia="Times New Roman" w:hAnsiTheme="majorHAnsi" w:cs="Times New Roman"/>
          <w:lang w:val="en-CA" w:eastAsia="ja-JP"/>
        </w:rPr>
      </w:pPr>
    </w:p>
    <w:p w14:paraId="1293D8B3" w14:textId="77777777" w:rsidR="00336B77" w:rsidRPr="004564BA" w:rsidRDefault="00336B77" w:rsidP="0090739F">
      <w:pPr>
        <w:jc w:val="both"/>
        <w:rPr>
          <w:rFonts w:asciiTheme="majorHAnsi" w:hAnsiTheme="majorHAnsi" w:cs="Times New Roman"/>
          <w:lang w:val="en-CA"/>
        </w:rPr>
      </w:pPr>
      <w:r w:rsidRPr="004564BA">
        <w:rPr>
          <w:rFonts w:asciiTheme="majorHAnsi" w:hAnsiTheme="majorHAnsi" w:cs="Times New Roman"/>
          <w:lang w:val="en-CA"/>
        </w:rPr>
        <w:t>All qualified candidates are encouraged to apply; however, Canadians and permanent residents of Canada will be given priority.</w:t>
      </w:r>
    </w:p>
    <w:p w14:paraId="4CECFF54" w14:textId="77777777" w:rsidR="00336B77" w:rsidRPr="004564BA" w:rsidRDefault="00336B77" w:rsidP="0090739F">
      <w:pPr>
        <w:rPr>
          <w:rFonts w:asciiTheme="majorHAnsi" w:hAnsiTheme="majorHAnsi" w:cs="Times New Roman"/>
          <w:lang w:val="en-CA"/>
        </w:rPr>
      </w:pPr>
    </w:p>
    <w:p w14:paraId="3B0C0B1D" w14:textId="77777777" w:rsidR="00BF7872" w:rsidRPr="004564BA" w:rsidRDefault="00BF7872" w:rsidP="0090739F">
      <w:pPr>
        <w:widowControl w:val="0"/>
        <w:autoSpaceDE w:val="0"/>
        <w:autoSpaceDN w:val="0"/>
        <w:adjustRightInd w:val="0"/>
        <w:snapToGrid w:val="0"/>
        <w:jc w:val="both"/>
        <w:rPr>
          <w:rFonts w:asciiTheme="majorHAnsi" w:hAnsiTheme="majorHAnsi" w:cs="Times New Roman"/>
          <w:i/>
          <w:lang w:val="en-CA"/>
        </w:rPr>
      </w:pPr>
    </w:p>
    <w:sectPr w:rsidR="00BF7872" w:rsidRPr="004564BA" w:rsidSect="00BF7872">
      <w:headerReference w:type="even" r:id="rId14"/>
      <w:headerReference w:type="default" r:id="rId15"/>
      <w:headerReference w:type="first" r:id="rId16"/>
      <w:pgSz w:w="12240" w:h="15840"/>
      <w:pgMar w:top="2805" w:right="1440" w:bottom="1276"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BE75" w14:textId="77777777" w:rsidR="000B143F" w:rsidRDefault="000B143F" w:rsidP="00C71E4A">
      <w:r>
        <w:separator/>
      </w:r>
    </w:p>
  </w:endnote>
  <w:endnote w:type="continuationSeparator" w:id="0">
    <w:p w14:paraId="3AABAC96" w14:textId="77777777" w:rsidR="000B143F" w:rsidRDefault="000B143F" w:rsidP="00C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hitney Book">
    <w:altName w:val="Arial"/>
    <w:panose1 w:val="00000000000000000000"/>
    <w:charset w:val="00"/>
    <w:family w:val="modern"/>
    <w:notTrueType/>
    <w:pitch w:val="variable"/>
    <w:sig w:usb0="A00000FF" w:usb1="40000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8E3C" w14:textId="77777777" w:rsidR="000B143F" w:rsidRDefault="000B143F" w:rsidP="00C71E4A">
      <w:r>
        <w:separator/>
      </w:r>
    </w:p>
  </w:footnote>
  <w:footnote w:type="continuationSeparator" w:id="0">
    <w:p w14:paraId="3349068F" w14:textId="77777777" w:rsidR="000B143F" w:rsidRDefault="000B143F" w:rsidP="00C7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1A1B" w14:textId="77777777" w:rsidR="00EF1824" w:rsidRDefault="00C43CD9">
    <w:pPr>
      <w:pStyle w:val="Header"/>
    </w:pPr>
    <w:r>
      <w:rPr>
        <w:noProof/>
        <w:lang w:eastAsia="zh-CN"/>
      </w:rPr>
      <mc:AlternateContent>
        <mc:Choice Requires="wps">
          <w:drawing>
            <wp:anchor distT="0" distB="0" distL="114300" distR="114300" simplePos="0" relativeHeight="251656704" behindDoc="1" locked="0" layoutInCell="0" allowOverlap="1" wp14:anchorId="573B654D" wp14:editId="1CAA20CD">
              <wp:simplePos x="0" y="0"/>
              <wp:positionH relativeFrom="margin">
                <wp:align>center</wp:align>
              </wp:positionH>
              <wp:positionV relativeFrom="margin">
                <wp:align>center</wp:align>
              </wp:positionV>
              <wp:extent cx="5985510" cy="106045"/>
              <wp:effectExtent l="0" t="1590675" r="0" b="12446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26602946" w14:textId="77777777" w:rsidR="00C43CD9" w:rsidRDefault="00C43CD9" w:rsidP="00C43CD9">
                          <w:pPr>
                            <w:pStyle w:val="NormalWeb"/>
                            <w:spacing w:before="0" w:beforeAutospacing="0" w:after="0" w:afterAutospacing="0"/>
                            <w:jc w:val="center"/>
                          </w:pPr>
                          <w:r>
                            <w:rPr>
                              <w:rFonts w:ascii="Whitney Book" w:hAnsi="Whitney Book" w:cs="Whitney Boo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3B654D" id="_x0000_t202" coordsize="21600,21600" o:spt="202" path="m,l,21600r21600,l21600,xe">
              <v:stroke joinstyle="miter"/>
              <v:path gradientshapeok="t" o:connecttype="rect"/>
            </v:shapetype>
            <v:shape id="WordArt 2" o:spid="_x0000_s1026" type="#_x0000_t202" style="position:absolute;margin-left:0;margin-top:0;width:471.3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" o:allowincell="f" filled="f" stroked="f">
              <o:lock v:ext="edit" shapetype="t"/>
              <v:textbox style="mso-fit-shape-to-text:t">
                <w:txbxContent>
                  <w:p w14:paraId="26602946" w14:textId="77777777" w:rsidR="00C43CD9" w:rsidRDefault="00C43CD9" w:rsidP="00C43CD9">
                    <w:pPr>
                      <w:pStyle w:val="NormalWeb"/>
                      <w:spacing w:before="0" w:beforeAutospacing="0" w:after="0" w:afterAutospacing="0"/>
                      <w:jc w:val="center"/>
                    </w:pPr>
                    <w:r>
                      <w:rPr>
                        <w:rFonts w:ascii="Whitney Book" w:hAnsi="Whitney Book" w:cs="Whitney Boo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691A" w14:textId="77777777" w:rsidR="00C71E4A" w:rsidRDefault="00C43CD9" w:rsidP="00C71E4A">
    <w:pPr>
      <w:pStyle w:val="Header"/>
      <w:tabs>
        <w:tab w:val="clear" w:pos="9360"/>
        <w:tab w:val="right" w:pos="9090"/>
      </w:tabs>
      <w:ind w:left="-990" w:right="-990"/>
      <w:jc w:val="center"/>
    </w:pPr>
    <w:r>
      <w:rPr>
        <w:noProof/>
        <w:lang w:eastAsia="zh-CN"/>
      </w:rPr>
      <mc:AlternateContent>
        <mc:Choice Requires="wps">
          <w:drawing>
            <wp:anchor distT="0" distB="0" distL="114300" distR="114300" simplePos="0" relativeHeight="251657728" behindDoc="1" locked="0" layoutInCell="0" allowOverlap="1" wp14:anchorId="45B92C8B" wp14:editId="6BEEA2B1">
              <wp:simplePos x="0" y="0"/>
              <wp:positionH relativeFrom="margin">
                <wp:align>center</wp:align>
              </wp:positionH>
              <wp:positionV relativeFrom="margin">
                <wp:align>center</wp:align>
              </wp:positionV>
              <wp:extent cx="5985510" cy="106045"/>
              <wp:effectExtent l="0" t="1590675" r="0" b="124460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1CF0FAE4" w14:textId="77777777" w:rsidR="00C43CD9" w:rsidRDefault="00C43CD9" w:rsidP="00C43CD9">
                          <w:pPr>
                            <w:pStyle w:val="NormalWeb"/>
                            <w:spacing w:before="0" w:beforeAutospacing="0" w:after="0" w:afterAutospacing="0"/>
                            <w:jc w:val="center"/>
                          </w:pPr>
                          <w:r>
                            <w:rPr>
                              <w:rFonts w:ascii="Whitney Book" w:hAnsi="Whitney Book" w:cs="Whitney Boo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B92C8B" id="_x0000_t202" coordsize="21600,21600" o:spt="202" path="m,l,21600r21600,l21600,xe">
              <v:stroke joinstyle="miter"/>
              <v:path gradientshapeok="t" o:connecttype="rect"/>
            </v:shapetype>
            <v:shape id="WordArt 3" o:spid="_x0000_s1027" type="#_x0000_t202" style="position:absolute;left:0;text-align:left;margin-left:0;margin-top:0;width:471.3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" o:allowincell="f" filled="f" stroked="f">
              <o:lock v:ext="edit" shapetype="t"/>
              <v:textbox style="mso-fit-shape-to-text:t">
                <w:txbxContent>
                  <w:p w14:paraId="1CF0FAE4" w14:textId="77777777" w:rsidR="00C43CD9" w:rsidRDefault="00C43CD9" w:rsidP="00C43CD9">
                    <w:pPr>
                      <w:pStyle w:val="NormalWeb"/>
                      <w:spacing w:before="0" w:beforeAutospacing="0" w:after="0" w:afterAutospacing="0"/>
                      <w:jc w:val="center"/>
                    </w:pPr>
                    <w:r>
                      <w:rPr>
                        <w:rFonts w:ascii="Whitney Book" w:hAnsi="Whitney Book" w:cs="Whitney Book"/>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71E4A">
      <w:rPr>
        <w:noProof/>
        <w:lang w:eastAsia="zh-CN"/>
      </w:rPr>
      <w:drawing>
        <wp:inline distT="0" distB="0" distL="0" distR="0" wp14:anchorId="3CE4441B" wp14:editId="1C15978D">
          <wp:extent cx="7072884" cy="1133475"/>
          <wp:effectExtent l="0" t="0" r="0" b="0"/>
          <wp:docPr id="7" name="Picture 7" descr="C:\Users\lmaltan\AppData\Local\Microsoft\Windows\INetCache\Content.Word\20180122-lled-header-3.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ltan\AppData\Local\Microsoft\Windows\INetCache\Content.Word\20180122-lled-header-3.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3523" cy="1135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C241A" w14:textId="77777777" w:rsidR="00EF1824" w:rsidRDefault="00176309">
    <w:pPr>
      <w:pStyle w:val="Header"/>
    </w:pPr>
    <w:r>
      <w:rPr>
        <w:noProof/>
      </w:rPr>
      <w:pict w14:anchorId="0363C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1.3pt;height:188.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Whitney Boo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D52D1"/>
    <w:multiLevelType w:val="hybridMultilevel"/>
    <w:tmpl w:val="EC1C6CBE"/>
    <w:lvl w:ilvl="0" w:tplc="498CFF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8076E"/>
    <w:multiLevelType w:val="hybridMultilevel"/>
    <w:tmpl w:val="696C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31"/>
    <w:rsid w:val="000035CE"/>
    <w:rsid w:val="00013EA3"/>
    <w:rsid w:val="00050E34"/>
    <w:rsid w:val="00056586"/>
    <w:rsid w:val="00061859"/>
    <w:rsid w:val="0006289F"/>
    <w:rsid w:val="00080EE9"/>
    <w:rsid w:val="00085C9C"/>
    <w:rsid w:val="000924C0"/>
    <w:rsid w:val="000969CF"/>
    <w:rsid w:val="000A14CE"/>
    <w:rsid w:val="000A561D"/>
    <w:rsid w:val="000A763C"/>
    <w:rsid w:val="000B143F"/>
    <w:rsid w:val="000B6FE7"/>
    <w:rsid w:val="000D1827"/>
    <w:rsid w:val="000D2D23"/>
    <w:rsid w:val="000D5F6B"/>
    <w:rsid w:val="000E24B8"/>
    <w:rsid w:val="000E5590"/>
    <w:rsid w:val="000F32D7"/>
    <w:rsid w:val="000F3438"/>
    <w:rsid w:val="000F6FB0"/>
    <w:rsid w:val="00102744"/>
    <w:rsid w:val="001508BE"/>
    <w:rsid w:val="00152B61"/>
    <w:rsid w:val="001567FE"/>
    <w:rsid w:val="001650C8"/>
    <w:rsid w:val="00176309"/>
    <w:rsid w:val="00181DD0"/>
    <w:rsid w:val="00195BD3"/>
    <w:rsid w:val="001B1662"/>
    <w:rsid w:val="001B427B"/>
    <w:rsid w:val="001B4F6B"/>
    <w:rsid w:val="001C5521"/>
    <w:rsid w:val="001D1628"/>
    <w:rsid w:val="001E1708"/>
    <w:rsid w:val="001F2277"/>
    <w:rsid w:val="00217A8F"/>
    <w:rsid w:val="002248BA"/>
    <w:rsid w:val="00231119"/>
    <w:rsid w:val="002354C8"/>
    <w:rsid w:val="00247B9C"/>
    <w:rsid w:val="0026442E"/>
    <w:rsid w:val="002829BE"/>
    <w:rsid w:val="0028499A"/>
    <w:rsid w:val="002A7336"/>
    <w:rsid w:val="002B33CE"/>
    <w:rsid w:val="002C25C2"/>
    <w:rsid w:val="002E027C"/>
    <w:rsid w:val="002F2741"/>
    <w:rsid w:val="003257E0"/>
    <w:rsid w:val="00336B77"/>
    <w:rsid w:val="0034340A"/>
    <w:rsid w:val="003463B1"/>
    <w:rsid w:val="0036261A"/>
    <w:rsid w:val="00390505"/>
    <w:rsid w:val="00390BE1"/>
    <w:rsid w:val="003A2CFE"/>
    <w:rsid w:val="003F21ED"/>
    <w:rsid w:val="00411CD0"/>
    <w:rsid w:val="00431B95"/>
    <w:rsid w:val="0043423D"/>
    <w:rsid w:val="004564BA"/>
    <w:rsid w:val="0046655E"/>
    <w:rsid w:val="004765E7"/>
    <w:rsid w:val="004A1B4A"/>
    <w:rsid w:val="004C45BD"/>
    <w:rsid w:val="004E4036"/>
    <w:rsid w:val="004F50A6"/>
    <w:rsid w:val="004F6D83"/>
    <w:rsid w:val="00504809"/>
    <w:rsid w:val="00510841"/>
    <w:rsid w:val="00516190"/>
    <w:rsid w:val="00554F8A"/>
    <w:rsid w:val="00556988"/>
    <w:rsid w:val="0056474B"/>
    <w:rsid w:val="005653D4"/>
    <w:rsid w:val="0056784E"/>
    <w:rsid w:val="00574C6D"/>
    <w:rsid w:val="0059783A"/>
    <w:rsid w:val="005A3431"/>
    <w:rsid w:val="005A6E9F"/>
    <w:rsid w:val="005B7242"/>
    <w:rsid w:val="005C2304"/>
    <w:rsid w:val="005F2DF4"/>
    <w:rsid w:val="00647993"/>
    <w:rsid w:val="006520B7"/>
    <w:rsid w:val="0066334A"/>
    <w:rsid w:val="006678A8"/>
    <w:rsid w:val="006738E3"/>
    <w:rsid w:val="00697BF9"/>
    <w:rsid w:val="006A3A19"/>
    <w:rsid w:val="006A5159"/>
    <w:rsid w:val="006A7729"/>
    <w:rsid w:val="006B5731"/>
    <w:rsid w:val="006C4055"/>
    <w:rsid w:val="006D4C7C"/>
    <w:rsid w:val="006F4FDA"/>
    <w:rsid w:val="0071218B"/>
    <w:rsid w:val="00732040"/>
    <w:rsid w:val="00733387"/>
    <w:rsid w:val="00737734"/>
    <w:rsid w:val="00765C5C"/>
    <w:rsid w:val="007911ED"/>
    <w:rsid w:val="008131D1"/>
    <w:rsid w:val="0083576C"/>
    <w:rsid w:val="008423CE"/>
    <w:rsid w:val="00860D0A"/>
    <w:rsid w:val="00867546"/>
    <w:rsid w:val="0088003B"/>
    <w:rsid w:val="008959AB"/>
    <w:rsid w:val="008A63AC"/>
    <w:rsid w:val="008B7C3E"/>
    <w:rsid w:val="008D571C"/>
    <w:rsid w:val="008E32F4"/>
    <w:rsid w:val="008F0988"/>
    <w:rsid w:val="008F37E0"/>
    <w:rsid w:val="00906973"/>
    <w:rsid w:val="0090739F"/>
    <w:rsid w:val="00930CB6"/>
    <w:rsid w:val="009312B1"/>
    <w:rsid w:val="00934358"/>
    <w:rsid w:val="00936E01"/>
    <w:rsid w:val="0094196B"/>
    <w:rsid w:val="009425E8"/>
    <w:rsid w:val="00954ADE"/>
    <w:rsid w:val="00954F19"/>
    <w:rsid w:val="00983C58"/>
    <w:rsid w:val="0099384B"/>
    <w:rsid w:val="009C77CA"/>
    <w:rsid w:val="009D08CD"/>
    <w:rsid w:val="00A20B5F"/>
    <w:rsid w:val="00A20CF5"/>
    <w:rsid w:val="00A624E9"/>
    <w:rsid w:val="00A95920"/>
    <w:rsid w:val="00AA0966"/>
    <w:rsid w:val="00AA632E"/>
    <w:rsid w:val="00AD3DF4"/>
    <w:rsid w:val="00AD6007"/>
    <w:rsid w:val="00B06E7F"/>
    <w:rsid w:val="00B138D4"/>
    <w:rsid w:val="00B14366"/>
    <w:rsid w:val="00B15D5E"/>
    <w:rsid w:val="00B41C50"/>
    <w:rsid w:val="00B73442"/>
    <w:rsid w:val="00B876F8"/>
    <w:rsid w:val="00B92E41"/>
    <w:rsid w:val="00BF2052"/>
    <w:rsid w:val="00BF7872"/>
    <w:rsid w:val="00C04DCF"/>
    <w:rsid w:val="00C305AB"/>
    <w:rsid w:val="00C43CD9"/>
    <w:rsid w:val="00C628C9"/>
    <w:rsid w:val="00C71E4A"/>
    <w:rsid w:val="00C87CA4"/>
    <w:rsid w:val="00CB298F"/>
    <w:rsid w:val="00CF0329"/>
    <w:rsid w:val="00CF60D0"/>
    <w:rsid w:val="00D064B8"/>
    <w:rsid w:val="00D06A56"/>
    <w:rsid w:val="00D1205A"/>
    <w:rsid w:val="00D1361D"/>
    <w:rsid w:val="00D355CE"/>
    <w:rsid w:val="00D53F94"/>
    <w:rsid w:val="00D669B5"/>
    <w:rsid w:val="00D80E5F"/>
    <w:rsid w:val="00D83F39"/>
    <w:rsid w:val="00D964BB"/>
    <w:rsid w:val="00DA1290"/>
    <w:rsid w:val="00DA4570"/>
    <w:rsid w:val="00DC262B"/>
    <w:rsid w:val="00DC3EF3"/>
    <w:rsid w:val="00DC4537"/>
    <w:rsid w:val="00DD2F9A"/>
    <w:rsid w:val="00DD72B2"/>
    <w:rsid w:val="00DF5A3A"/>
    <w:rsid w:val="00E02F7F"/>
    <w:rsid w:val="00E108DA"/>
    <w:rsid w:val="00E3702E"/>
    <w:rsid w:val="00E42BC4"/>
    <w:rsid w:val="00E47C15"/>
    <w:rsid w:val="00E53292"/>
    <w:rsid w:val="00E90CD0"/>
    <w:rsid w:val="00E92015"/>
    <w:rsid w:val="00EA7166"/>
    <w:rsid w:val="00EB0D5A"/>
    <w:rsid w:val="00EB1A2B"/>
    <w:rsid w:val="00EB3787"/>
    <w:rsid w:val="00EC6955"/>
    <w:rsid w:val="00EC7397"/>
    <w:rsid w:val="00ED24FB"/>
    <w:rsid w:val="00ED4BC6"/>
    <w:rsid w:val="00EF1824"/>
    <w:rsid w:val="00F039A6"/>
    <w:rsid w:val="00F25AF2"/>
    <w:rsid w:val="00F27C60"/>
    <w:rsid w:val="00F36E77"/>
    <w:rsid w:val="00F43738"/>
    <w:rsid w:val="00F50CCC"/>
    <w:rsid w:val="00F5223A"/>
    <w:rsid w:val="00F8569E"/>
    <w:rsid w:val="00F93F12"/>
    <w:rsid w:val="00FB4311"/>
    <w:rsid w:val="00FD0B17"/>
    <w:rsid w:val="00FE4807"/>
    <w:rsid w:val="00FF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1537C"/>
  <w15:docId w15:val="{48288B90-2E72-40A9-8B82-C1D08FE5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C77CA"/>
    <w:pPr>
      <w:spacing w:before="100" w:beforeAutospacing="1" w:after="100" w:afterAutospacing="1"/>
      <w:outlineLvl w:val="5"/>
    </w:pPr>
    <w:rPr>
      <w:rFonts w:ascii="Times New Roman" w:eastAsia="Times New Roman" w:hAnsi="Times New Roman" w:cs="Times New Roman"/>
      <w:b/>
      <w:bCs/>
      <w:sz w:val="15"/>
      <w:szCs w:val="1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31"/>
    <w:rPr>
      <w:rFonts w:ascii="Tahoma" w:hAnsi="Tahoma" w:cs="Tahoma"/>
      <w:sz w:val="16"/>
      <w:szCs w:val="16"/>
    </w:rPr>
  </w:style>
  <w:style w:type="character" w:customStyle="1" w:styleId="BalloonTextChar">
    <w:name w:val="Balloon Text Char"/>
    <w:basedOn w:val="DefaultParagraphFont"/>
    <w:link w:val="BalloonText"/>
    <w:uiPriority w:val="99"/>
    <w:semiHidden/>
    <w:rsid w:val="005A3431"/>
    <w:rPr>
      <w:rFonts w:ascii="Tahoma" w:hAnsi="Tahoma" w:cs="Tahoma"/>
      <w:sz w:val="16"/>
      <w:szCs w:val="16"/>
    </w:rPr>
  </w:style>
  <w:style w:type="character" w:styleId="Hyperlink">
    <w:name w:val="Hyperlink"/>
    <w:uiPriority w:val="99"/>
    <w:unhideWhenUsed/>
    <w:rsid w:val="005A3431"/>
    <w:rPr>
      <w:color w:val="0000FF"/>
      <w:u w:val="single"/>
    </w:rPr>
  </w:style>
  <w:style w:type="paragraph" w:customStyle="1" w:styleId="Default">
    <w:name w:val="Default"/>
    <w:rsid w:val="00CB298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B298F"/>
    <w:pPr>
      <w:ind w:left="720"/>
      <w:contextualSpacing/>
    </w:pPr>
    <w:rPr>
      <w:rFonts w:ascii="Times New Roman" w:eastAsia="Times New Roman" w:hAnsi="Times New Roman" w:cs="Times New Roman"/>
      <w:sz w:val="24"/>
      <w:szCs w:val="24"/>
      <w:lang w:val="en-CA"/>
    </w:rPr>
  </w:style>
  <w:style w:type="character" w:customStyle="1" w:styleId="Heading6Char">
    <w:name w:val="Heading 6 Char"/>
    <w:basedOn w:val="DefaultParagraphFont"/>
    <w:link w:val="Heading6"/>
    <w:uiPriority w:val="9"/>
    <w:rsid w:val="009C77CA"/>
    <w:rPr>
      <w:rFonts w:ascii="Times New Roman" w:eastAsia="Times New Roman" w:hAnsi="Times New Roman" w:cs="Times New Roman"/>
      <w:b/>
      <w:bCs/>
      <w:sz w:val="15"/>
      <w:szCs w:val="15"/>
      <w:lang w:val="en-CA" w:eastAsia="en-CA"/>
    </w:rPr>
  </w:style>
  <w:style w:type="character" w:styleId="Strong">
    <w:name w:val="Strong"/>
    <w:basedOn w:val="DefaultParagraphFont"/>
    <w:uiPriority w:val="22"/>
    <w:qFormat/>
    <w:rsid w:val="009C77CA"/>
    <w:rPr>
      <w:b/>
      <w:bCs/>
    </w:rPr>
  </w:style>
  <w:style w:type="character" w:customStyle="1" w:styleId="apple-converted-space">
    <w:name w:val="apple-converted-space"/>
    <w:basedOn w:val="DefaultParagraphFont"/>
    <w:rsid w:val="009C77CA"/>
  </w:style>
  <w:style w:type="paragraph" w:styleId="PlainText">
    <w:name w:val="Plain Text"/>
    <w:basedOn w:val="Normal"/>
    <w:link w:val="PlainTextChar"/>
    <w:uiPriority w:val="99"/>
    <w:unhideWhenUsed/>
    <w:rsid w:val="0083576C"/>
    <w:rPr>
      <w:szCs w:val="21"/>
      <w:lang w:val="en-CA"/>
    </w:rPr>
  </w:style>
  <w:style w:type="character" w:customStyle="1" w:styleId="PlainTextChar">
    <w:name w:val="Plain Text Char"/>
    <w:basedOn w:val="DefaultParagraphFont"/>
    <w:link w:val="PlainText"/>
    <w:uiPriority w:val="99"/>
    <w:rsid w:val="0083576C"/>
    <w:rPr>
      <w:szCs w:val="21"/>
      <w:lang w:val="en-CA"/>
    </w:rPr>
  </w:style>
  <w:style w:type="table" w:styleId="TableGrid">
    <w:name w:val="Table Grid"/>
    <w:basedOn w:val="TableNormal"/>
    <w:uiPriority w:val="59"/>
    <w:rsid w:val="006C4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50CCC"/>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50CC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71E4A"/>
    <w:pPr>
      <w:tabs>
        <w:tab w:val="center" w:pos="4680"/>
        <w:tab w:val="right" w:pos="9360"/>
      </w:tabs>
    </w:pPr>
  </w:style>
  <w:style w:type="character" w:customStyle="1" w:styleId="HeaderChar">
    <w:name w:val="Header Char"/>
    <w:basedOn w:val="DefaultParagraphFont"/>
    <w:link w:val="Header"/>
    <w:uiPriority w:val="99"/>
    <w:rsid w:val="00C71E4A"/>
  </w:style>
  <w:style w:type="paragraph" w:styleId="Footer">
    <w:name w:val="footer"/>
    <w:basedOn w:val="Normal"/>
    <w:link w:val="FooterChar"/>
    <w:uiPriority w:val="99"/>
    <w:unhideWhenUsed/>
    <w:rsid w:val="00C71E4A"/>
    <w:pPr>
      <w:tabs>
        <w:tab w:val="center" w:pos="4680"/>
        <w:tab w:val="right" w:pos="9360"/>
      </w:tabs>
    </w:pPr>
  </w:style>
  <w:style w:type="character" w:customStyle="1" w:styleId="FooterChar">
    <w:name w:val="Footer Char"/>
    <w:basedOn w:val="DefaultParagraphFont"/>
    <w:link w:val="Footer"/>
    <w:uiPriority w:val="99"/>
    <w:rsid w:val="00C71E4A"/>
  </w:style>
  <w:style w:type="character" w:customStyle="1" w:styleId="UnresolvedMention1">
    <w:name w:val="Unresolved Mention1"/>
    <w:basedOn w:val="DefaultParagraphFont"/>
    <w:uiPriority w:val="99"/>
    <w:semiHidden/>
    <w:unhideWhenUsed/>
    <w:rsid w:val="000E24B8"/>
    <w:rPr>
      <w:color w:val="808080"/>
      <w:shd w:val="clear" w:color="auto" w:fill="E6E6E6"/>
    </w:rPr>
  </w:style>
  <w:style w:type="paragraph" w:styleId="NormalWeb">
    <w:name w:val="Normal (Web)"/>
    <w:basedOn w:val="Normal"/>
    <w:uiPriority w:val="99"/>
    <w:semiHidden/>
    <w:unhideWhenUsed/>
    <w:rsid w:val="00C43CD9"/>
    <w:pPr>
      <w:spacing w:before="100" w:beforeAutospacing="1" w:after="100" w:afterAutospacing="1"/>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A95920"/>
  </w:style>
  <w:style w:type="character" w:styleId="CommentReference">
    <w:name w:val="annotation reference"/>
    <w:basedOn w:val="DefaultParagraphFont"/>
    <w:uiPriority w:val="99"/>
    <w:semiHidden/>
    <w:unhideWhenUsed/>
    <w:rsid w:val="00152B61"/>
    <w:rPr>
      <w:sz w:val="16"/>
      <w:szCs w:val="16"/>
    </w:rPr>
  </w:style>
  <w:style w:type="paragraph" w:styleId="CommentText">
    <w:name w:val="annotation text"/>
    <w:basedOn w:val="Normal"/>
    <w:link w:val="CommentTextChar"/>
    <w:uiPriority w:val="99"/>
    <w:semiHidden/>
    <w:unhideWhenUsed/>
    <w:rsid w:val="00152B61"/>
    <w:rPr>
      <w:sz w:val="20"/>
      <w:szCs w:val="20"/>
    </w:rPr>
  </w:style>
  <w:style w:type="character" w:customStyle="1" w:styleId="CommentTextChar">
    <w:name w:val="Comment Text Char"/>
    <w:basedOn w:val="DefaultParagraphFont"/>
    <w:link w:val="CommentText"/>
    <w:uiPriority w:val="99"/>
    <w:semiHidden/>
    <w:rsid w:val="00152B61"/>
    <w:rPr>
      <w:sz w:val="20"/>
      <w:szCs w:val="20"/>
    </w:rPr>
  </w:style>
  <w:style w:type="paragraph" w:styleId="CommentSubject">
    <w:name w:val="annotation subject"/>
    <w:basedOn w:val="CommentText"/>
    <w:next w:val="CommentText"/>
    <w:link w:val="CommentSubjectChar"/>
    <w:uiPriority w:val="99"/>
    <w:semiHidden/>
    <w:unhideWhenUsed/>
    <w:rsid w:val="00152B61"/>
    <w:rPr>
      <w:b/>
      <w:bCs/>
    </w:rPr>
  </w:style>
  <w:style w:type="character" w:customStyle="1" w:styleId="CommentSubjectChar">
    <w:name w:val="Comment Subject Char"/>
    <w:basedOn w:val="CommentTextChar"/>
    <w:link w:val="CommentSubject"/>
    <w:uiPriority w:val="99"/>
    <w:semiHidden/>
    <w:rsid w:val="00152B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73">
      <w:bodyDiv w:val="1"/>
      <w:marLeft w:val="0"/>
      <w:marRight w:val="0"/>
      <w:marTop w:val="0"/>
      <w:marBottom w:val="0"/>
      <w:divBdr>
        <w:top w:val="none" w:sz="0" w:space="0" w:color="auto"/>
        <w:left w:val="none" w:sz="0" w:space="0" w:color="auto"/>
        <w:bottom w:val="none" w:sz="0" w:space="0" w:color="auto"/>
        <w:right w:val="none" w:sz="0" w:space="0" w:color="auto"/>
      </w:divBdr>
      <w:divsChild>
        <w:div w:id="1332413937">
          <w:marLeft w:val="0"/>
          <w:marRight w:val="0"/>
          <w:marTop w:val="0"/>
          <w:marBottom w:val="0"/>
          <w:divBdr>
            <w:top w:val="none" w:sz="0" w:space="0" w:color="auto"/>
            <w:left w:val="none" w:sz="0" w:space="0" w:color="auto"/>
            <w:bottom w:val="none" w:sz="0" w:space="0" w:color="auto"/>
            <w:right w:val="none" w:sz="0" w:space="0" w:color="auto"/>
          </w:divBdr>
          <w:divsChild>
            <w:div w:id="1352605003">
              <w:marLeft w:val="0"/>
              <w:marRight w:val="0"/>
              <w:marTop w:val="0"/>
              <w:marBottom w:val="0"/>
              <w:divBdr>
                <w:top w:val="none" w:sz="0" w:space="0" w:color="auto"/>
                <w:left w:val="none" w:sz="0" w:space="0" w:color="auto"/>
                <w:bottom w:val="none" w:sz="0" w:space="0" w:color="auto"/>
                <w:right w:val="none" w:sz="0" w:space="0" w:color="auto"/>
              </w:divBdr>
              <w:divsChild>
                <w:div w:id="13559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5044">
      <w:bodyDiv w:val="1"/>
      <w:marLeft w:val="0"/>
      <w:marRight w:val="0"/>
      <w:marTop w:val="0"/>
      <w:marBottom w:val="0"/>
      <w:divBdr>
        <w:top w:val="none" w:sz="0" w:space="0" w:color="auto"/>
        <w:left w:val="none" w:sz="0" w:space="0" w:color="auto"/>
        <w:bottom w:val="none" w:sz="0" w:space="0" w:color="auto"/>
        <w:right w:val="none" w:sz="0" w:space="0" w:color="auto"/>
      </w:divBdr>
      <w:divsChild>
        <w:div w:id="1115711405">
          <w:marLeft w:val="0"/>
          <w:marRight w:val="0"/>
          <w:marTop w:val="0"/>
          <w:marBottom w:val="0"/>
          <w:divBdr>
            <w:top w:val="none" w:sz="0" w:space="0" w:color="auto"/>
            <w:left w:val="none" w:sz="0" w:space="0" w:color="auto"/>
            <w:bottom w:val="none" w:sz="0" w:space="0" w:color="auto"/>
            <w:right w:val="none" w:sz="0" w:space="0" w:color="auto"/>
          </w:divBdr>
          <w:divsChild>
            <w:div w:id="362052345">
              <w:marLeft w:val="0"/>
              <w:marRight w:val="0"/>
              <w:marTop w:val="0"/>
              <w:marBottom w:val="0"/>
              <w:divBdr>
                <w:top w:val="none" w:sz="0" w:space="0" w:color="auto"/>
                <w:left w:val="none" w:sz="0" w:space="0" w:color="auto"/>
                <w:bottom w:val="none" w:sz="0" w:space="0" w:color="auto"/>
                <w:right w:val="none" w:sz="0" w:space="0" w:color="auto"/>
              </w:divBdr>
              <w:divsChild>
                <w:div w:id="593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7328">
      <w:bodyDiv w:val="1"/>
      <w:marLeft w:val="0"/>
      <w:marRight w:val="0"/>
      <w:marTop w:val="0"/>
      <w:marBottom w:val="0"/>
      <w:divBdr>
        <w:top w:val="none" w:sz="0" w:space="0" w:color="auto"/>
        <w:left w:val="none" w:sz="0" w:space="0" w:color="auto"/>
        <w:bottom w:val="none" w:sz="0" w:space="0" w:color="auto"/>
        <w:right w:val="none" w:sz="0" w:space="0" w:color="auto"/>
      </w:divBdr>
    </w:div>
    <w:div w:id="405995825">
      <w:bodyDiv w:val="1"/>
      <w:marLeft w:val="0"/>
      <w:marRight w:val="0"/>
      <w:marTop w:val="0"/>
      <w:marBottom w:val="0"/>
      <w:divBdr>
        <w:top w:val="none" w:sz="0" w:space="0" w:color="auto"/>
        <w:left w:val="none" w:sz="0" w:space="0" w:color="auto"/>
        <w:bottom w:val="none" w:sz="0" w:space="0" w:color="auto"/>
        <w:right w:val="none" w:sz="0" w:space="0" w:color="auto"/>
      </w:divBdr>
    </w:div>
    <w:div w:id="408774958">
      <w:bodyDiv w:val="1"/>
      <w:marLeft w:val="0"/>
      <w:marRight w:val="0"/>
      <w:marTop w:val="0"/>
      <w:marBottom w:val="0"/>
      <w:divBdr>
        <w:top w:val="none" w:sz="0" w:space="0" w:color="auto"/>
        <w:left w:val="none" w:sz="0" w:space="0" w:color="auto"/>
        <w:bottom w:val="none" w:sz="0" w:space="0" w:color="auto"/>
        <w:right w:val="none" w:sz="0" w:space="0" w:color="auto"/>
      </w:divBdr>
    </w:div>
    <w:div w:id="531921777">
      <w:bodyDiv w:val="1"/>
      <w:marLeft w:val="0"/>
      <w:marRight w:val="0"/>
      <w:marTop w:val="0"/>
      <w:marBottom w:val="0"/>
      <w:divBdr>
        <w:top w:val="none" w:sz="0" w:space="0" w:color="auto"/>
        <w:left w:val="none" w:sz="0" w:space="0" w:color="auto"/>
        <w:bottom w:val="none" w:sz="0" w:space="0" w:color="auto"/>
        <w:right w:val="none" w:sz="0" w:space="0" w:color="auto"/>
      </w:divBdr>
    </w:div>
    <w:div w:id="643393036">
      <w:bodyDiv w:val="1"/>
      <w:marLeft w:val="0"/>
      <w:marRight w:val="0"/>
      <w:marTop w:val="0"/>
      <w:marBottom w:val="0"/>
      <w:divBdr>
        <w:top w:val="none" w:sz="0" w:space="0" w:color="auto"/>
        <w:left w:val="none" w:sz="0" w:space="0" w:color="auto"/>
        <w:bottom w:val="none" w:sz="0" w:space="0" w:color="auto"/>
        <w:right w:val="none" w:sz="0" w:space="0" w:color="auto"/>
      </w:divBdr>
      <w:divsChild>
        <w:div w:id="1033461087">
          <w:marLeft w:val="0"/>
          <w:marRight w:val="0"/>
          <w:marTop w:val="0"/>
          <w:marBottom w:val="0"/>
          <w:divBdr>
            <w:top w:val="none" w:sz="0" w:space="0" w:color="auto"/>
            <w:left w:val="none" w:sz="0" w:space="0" w:color="auto"/>
            <w:bottom w:val="none" w:sz="0" w:space="0" w:color="auto"/>
            <w:right w:val="none" w:sz="0" w:space="0" w:color="auto"/>
          </w:divBdr>
          <w:divsChild>
            <w:div w:id="1825512081">
              <w:marLeft w:val="0"/>
              <w:marRight w:val="0"/>
              <w:marTop w:val="0"/>
              <w:marBottom w:val="0"/>
              <w:divBdr>
                <w:top w:val="none" w:sz="0" w:space="0" w:color="auto"/>
                <w:left w:val="none" w:sz="0" w:space="0" w:color="auto"/>
                <w:bottom w:val="none" w:sz="0" w:space="0" w:color="auto"/>
                <w:right w:val="none" w:sz="0" w:space="0" w:color="auto"/>
              </w:divBdr>
              <w:divsChild>
                <w:div w:id="1238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2006">
      <w:bodyDiv w:val="1"/>
      <w:marLeft w:val="0"/>
      <w:marRight w:val="0"/>
      <w:marTop w:val="0"/>
      <w:marBottom w:val="0"/>
      <w:divBdr>
        <w:top w:val="none" w:sz="0" w:space="0" w:color="auto"/>
        <w:left w:val="none" w:sz="0" w:space="0" w:color="auto"/>
        <w:bottom w:val="none" w:sz="0" w:space="0" w:color="auto"/>
        <w:right w:val="none" w:sz="0" w:space="0" w:color="auto"/>
      </w:divBdr>
    </w:div>
    <w:div w:id="844050472">
      <w:bodyDiv w:val="1"/>
      <w:marLeft w:val="0"/>
      <w:marRight w:val="0"/>
      <w:marTop w:val="0"/>
      <w:marBottom w:val="0"/>
      <w:divBdr>
        <w:top w:val="none" w:sz="0" w:space="0" w:color="auto"/>
        <w:left w:val="none" w:sz="0" w:space="0" w:color="auto"/>
        <w:bottom w:val="none" w:sz="0" w:space="0" w:color="auto"/>
        <w:right w:val="none" w:sz="0" w:space="0" w:color="auto"/>
      </w:divBdr>
    </w:div>
    <w:div w:id="1123573157">
      <w:bodyDiv w:val="1"/>
      <w:marLeft w:val="0"/>
      <w:marRight w:val="0"/>
      <w:marTop w:val="0"/>
      <w:marBottom w:val="0"/>
      <w:divBdr>
        <w:top w:val="none" w:sz="0" w:space="0" w:color="auto"/>
        <w:left w:val="none" w:sz="0" w:space="0" w:color="auto"/>
        <w:bottom w:val="none" w:sz="0" w:space="0" w:color="auto"/>
        <w:right w:val="none" w:sz="0" w:space="0" w:color="auto"/>
      </w:divBdr>
      <w:divsChild>
        <w:div w:id="1346976901">
          <w:marLeft w:val="0"/>
          <w:marRight w:val="0"/>
          <w:marTop w:val="0"/>
          <w:marBottom w:val="0"/>
          <w:divBdr>
            <w:top w:val="none" w:sz="0" w:space="0" w:color="auto"/>
            <w:left w:val="none" w:sz="0" w:space="0" w:color="auto"/>
            <w:bottom w:val="none" w:sz="0" w:space="0" w:color="auto"/>
            <w:right w:val="none" w:sz="0" w:space="0" w:color="auto"/>
          </w:divBdr>
          <w:divsChild>
            <w:div w:id="1985503531">
              <w:marLeft w:val="0"/>
              <w:marRight w:val="0"/>
              <w:marTop w:val="0"/>
              <w:marBottom w:val="0"/>
              <w:divBdr>
                <w:top w:val="none" w:sz="0" w:space="0" w:color="auto"/>
                <w:left w:val="none" w:sz="0" w:space="0" w:color="auto"/>
                <w:bottom w:val="none" w:sz="0" w:space="0" w:color="auto"/>
                <w:right w:val="none" w:sz="0" w:space="0" w:color="auto"/>
              </w:divBdr>
              <w:divsChild>
                <w:div w:id="1797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4311">
      <w:bodyDiv w:val="1"/>
      <w:marLeft w:val="0"/>
      <w:marRight w:val="0"/>
      <w:marTop w:val="0"/>
      <w:marBottom w:val="0"/>
      <w:divBdr>
        <w:top w:val="none" w:sz="0" w:space="0" w:color="auto"/>
        <w:left w:val="none" w:sz="0" w:space="0" w:color="auto"/>
        <w:bottom w:val="none" w:sz="0" w:space="0" w:color="auto"/>
        <w:right w:val="none" w:sz="0" w:space="0" w:color="auto"/>
      </w:divBdr>
    </w:div>
    <w:div w:id="1181047953">
      <w:bodyDiv w:val="1"/>
      <w:marLeft w:val="0"/>
      <w:marRight w:val="0"/>
      <w:marTop w:val="0"/>
      <w:marBottom w:val="0"/>
      <w:divBdr>
        <w:top w:val="none" w:sz="0" w:space="0" w:color="auto"/>
        <w:left w:val="none" w:sz="0" w:space="0" w:color="auto"/>
        <w:bottom w:val="none" w:sz="0" w:space="0" w:color="auto"/>
        <w:right w:val="none" w:sz="0" w:space="0" w:color="auto"/>
      </w:divBdr>
    </w:div>
    <w:div w:id="1279525249">
      <w:bodyDiv w:val="1"/>
      <w:marLeft w:val="0"/>
      <w:marRight w:val="0"/>
      <w:marTop w:val="0"/>
      <w:marBottom w:val="0"/>
      <w:divBdr>
        <w:top w:val="none" w:sz="0" w:space="0" w:color="auto"/>
        <w:left w:val="none" w:sz="0" w:space="0" w:color="auto"/>
        <w:bottom w:val="none" w:sz="0" w:space="0" w:color="auto"/>
        <w:right w:val="none" w:sz="0" w:space="0" w:color="auto"/>
      </w:divBdr>
    </w:div>
    <w:div w:id="1298028683">
      <w:bodyDiv w:val="1"/>
      <w:marLeft w:val="0"/>
      <w:marRight w:val="0"/>
      <w:marTop w:val="0"/>
      <w:marBottom w:val="0"/>
      <w:divBdr>
        <w:top w:val="none" w:sz="0" w:space="0" w:color="auto"/>
        <w:left w:val="none" w:sz="0" w:space="0" w:color="auto"/>
        <w:bottom w:val="none" w:sz="0" w:space="0" w:color="auto"/>
        <w:right w:val="none" w:sz="0" w:space="0" w:color="auto"/>
      </w:divBdr>
    </w:div>
    <w:div w:id="1421632818">
      <w:bodyDiv w:val="1"/>
      <w:marLeft w:val="0"/>
      <w:marRight w:val="0"/>
      <w:marTop w:val="0"/>
      <w:marBottom w:val="0"/>
      <w:divBdr>
        <w:top w:val="none" w:sz="0" w:space="0" w:color="auto"/>
        <w:left w:val="none" w:sz="0" w:space="0" w:color="auto"/>
        <w:bottom w:val="none" w:sz="0" w:space="0" w:color="auto"/>
        <w:right w:val="none" w:sz="0" w:space="0" w:color="auto"/>
      </w:divBdr>
    </w:div>
    <w:div w:id="1508666418">
      <w:bodyDiv w:val="1"/>
      <w:marLeft w:val="0"/>
      <w:marRight w:val="0"/>
      <w:marTop w:val="0"/>
      <w:marBottom w:val="0"/>
      <w:divBdr>
        <w:top w:val="none" w:sz="0" w:space="0" w:color="auto"/>
        <w:left w:val="none" w:sz="0" w:space="0" w:color="auto"/>
        <w:bottom w:val="none" w:sz="0" w:space="0" w:color="auto"/>
        <w:right w:val="none" w:sz="0" w:space="0" w:color="auto"/>
      </w:divBdr>
    </w:div>
    <w:div w:id="1794904476">
      <w:bodyDiv w:val="1"/>
      <w:marLeft w:val="0"/>
      <w:marRight w:val="0"/>
      <w:marTop w:val="0"/>
      <w:marBottom w:val="0"/>
      <w:divBdr>
        <w:top w:val="none" w:sz="0" w:space="0" w:color="auto"/>
        <w:left w:val="none" w:sz="0" w:space="0" w:color="auto"/>
        <w:bottom w:val="none" w:sz="0" w:space="0" w:color="auto"/>
        <w:right w:val="none" w:sz="0" w:space="0" w:color="auto"/>
      </w:divBdr>
      <w:divsChild>
        <w:div w:id="8220045">
          <w:marLeft w:val="0"/>
          <w:marRight w:val="0"/>
          <w:marTop w:val="0"/>
          <w:marBottom w:val="0"/>
          <w:divBdr>
            <w:top w:val="none" w:sz="0" w:space="0" w:color="auto"/>
            <w:left w:val="none" w:sz="0" w:space="0" w:color="auto"/>
            <w:bottom w:val="none" w:sz="0" w:space="0" w:color="auto"/>
            <w:right w:val="none" w:sz="0" w:space="0" w:color="auto"/>
          </w:divBdr>
          <w:divsChild>
            <w:div w:id="1534884486">
              <w:marLeft w:val="0"/>
              <w:marRight w:val="0"/>
              <w:marTop w:val="0"/>
              <w:marBottom w:val="0"/>
              <w:divBdr>
                <w:top w:val="none" w:sz="0" w:space="0" w:color="auto"/>
                <w:left w:val="none" w:sz="0" w:space="0" w:color="auto"/>
                <w:bottom w:val="none" w:sz="0" w:space="0" w:color="auto"/>
                <w:right w:val="none" w:sz="0" w:space="0" w:color="auto"/>
              </w:divBdr>
              <w:divsChild>
                <w:div w:id="9558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82112">
      <w:bodyDiv w:val="1"/>
      <w:marLeft w:val="0"/>
      <w:marRight w:val="0"/>
      <w:marTop w:val="0"/>
      <w:marBottom w:val="0"/>
      <w:divBdr>
        <w:top w:val="none" w:sz="0" w:space="0" w:color="auto"/>
        <w:left w:val="none" w:sz="0" w:space="0" w:color="auto"/>
        <w:bottom w:val="none" w:sz="0" w:space="0" w:color="auto"/>
        <w:right w:val="none" w:sz="0" w:space="0" w:color="auto"/>
      </w:divBdr>
    </w:div>
    <w:div w:id="1893082360">
      <w:bodyDiv w:val="1"/>
      <w:marLeft w:val="0"/>
      <w:marRight w:val="0"/>
      <w:marTop w:val="0"/>
      <w:marBottom w:val="0"/>
      <w:divBdr>
        <w:top w:val="none" w:sz="0" w:space="0" w:color="auto"/>
        <w:left w:val="none" w:sz="0" w:space="0" w:color="auto"/>
        <w:bottom w:val="none" w:sz="0" w:space="0" w:color="auto"/>
        <w:right w:val="none" w:sz="0" w:space="0" w:color="auto"/>
      </w:divBdr>
    </w:div>
    <w:div w:id="21127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bc.ca/faculty-relations/collective-agreements/appointment-faculty/" TargetMode="External"/><Relationship Id="rId13" Type="http://schemas.openxmlformats.org/officeDocument/2006/relationships/hyperlink" Target="mailto:marlene.asselin@ub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ed-posting.educ@u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ed-posting.educ@ub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c.ubc.ca/" TargetMode="External"/><Relationship Id="rId4" Type="http://schemas.openxmlformats.org/officeDocument/2006/relationships/settings" Target="settings.xml"/><Relationship Id="rId9" Type="http://schemas.openxmlformats.org/officeDocument/2006/relationships/hyperlink" Target="http://www.lled.educ.ubc.c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BC">
      <a:dk1>
        <a:srgbClr val="0F1D40"/>
      </a:dk1>
      <a:lt1>
        <a:sysClr val="window" lastClr="FFFFFF"/>
      </a:lt1>
      <a:dk2>
        <a:srgbClr val="1F497D"/>
      </a:dk2>
      <a:lt2>
        <a:srgbClr val="EEECE1"/>
      </a:lt2>
      <a:accent1>
        <a:srgbClr val="005CA7"/>
      </a:accent1>
      <a:accent2>
        <a:srgbClr val="01A7E1"/>
      </a:accent2>
      <a:accent3>
        <a:srgbClr val="44B4E4"/>
      </a:accent3>
      <a:accent4>
        <a:srgbClr val="70C4E8"/>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9606-EF95-44FB-9909-DCC0C3CA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LLED, Faculty of Education, UBC</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Susnjara, Ana</dc:creator>
  <cp:lastModifiedBy>Anna Bin</cp:lastModifiedBy>
  <cp:revision>2</cp:revision>
  <cp:lastPrinted>2018-02-14T18:02:00Z</cp:lastPrinted>
  <dcterms:created xsi:type="dcterms:W3CDTF">2020-02-14T23:10:00Z</dcterms:created>
  <dcterms:modified xsi:type="dcterms:W3CDTF">2020-02-14T23:10:00Z</dcterms:modified>
</cp:coreProperties>
</file>